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1D1D69" w14:textId="77777777" w:rsidR="001B3590" w:rsidRDefault="001B3590" w:rsidP="000D25C5">
      <w:pPr>
        <w:pStyle w:val="BodyText2"/>
      </w:pPr>
      <w:bookmarkStart w:id="0" w:name="_Hlk213316742"/>
    </w:p>
    <w:p w14:paraId="1745EBA3" w14:textId="037B594A" w:rsidR="000D25C5" w:rsidRPr="000D25C5" w:rsidRDefault="000D25C5" w:rsidP="000D25C5">
      <w:pPr>
        <w:pStyle w:val="BodyText2"/>
      </w:pPr>
      <w:r w:rsidRPr="000D25C5">
        <w:t>1. Na koji način reformski procesi unutar državnotužilačke organizacije doprinose evropskom putu Crne Gore?</w:t>
      </w:r>
    </w:p>
    <w:p w14:paraId="706D8B14" w14:textId="77777777" w:rsidR="000D25C5" w:rsidRPr="000D25C5" w:rsidRDefault="000D25C5" w:rsidP="000D25C5">
      <w:pPr>
        <w:jc w:val="both"/>
        <w:rPr>
          <w:rFonts w:ascii="Arial" w:hAnsi="Arial" w:cs="Arial"/>
          <w:sz w:val="24"/>
          <w:szCs w:val="24"/>
        </w:rPr>
      </w:pPr>
    </w:p>
    <w:p w14:paraId="5EF89007" w14:textId="2930BA49" w:rsidR="00F3775E" w:rsidRPr="00F3775E" w:rsidRDefault="00F3775E" w:rsidP="00F3775E">
      <w:pPr>
        <w:pStyle w:val="BodyText2"/>
        <w:rPr>
          <w:b w:val="0"/>
        </w:rPr>
      </w:pPr>
      <w:r w:rsidRPr="00F3775E">
        <w:rPr>
          <w:b w:val="0"/>
        </w:rPr>
        <w:t>Reformski procesi unutar Državnog tužilaštva predstavljaju jedan od ključnih stubova napretka Crne Gore u oblasti vladavine prava i njenog ukupnog evropskog puta. Tužilaštvo je potvrdilo svoju ulogu nosioca i pokretača procesa koji su od suštinskog značaja za ispunjavanje privremenih mjerila u poglavljima 23 i 24.</w:t>
      </w:r>
    </w:p>
    <w:p w14:paraId="00BA4898" w14:textId="77777777" w:rsidR="00F3775E" w:rsidRPr="00F3775E" w:rsidRDefault="00F3775E" w:rsidP="00F3775E">
      <w:pPr>
        <w:pStyle w:val="BodyText2"/>
        <w:rPr>
          <w:b w:val="0"/>
        </w:rPr>
      </w:pPr>
    </w:p>
    <w:p w14:paraId="057F9FDA" w14:textId="77777777" w:rsidR="00F3775E" w:rsidRPr="00F3775E" w:rsidRDefault="00F3775E" w:rsidP="00F3775E">
      <w:pPr>
        <w:pStyle w:val="BodyText2"/>
        <w:rPr>
          <w:b w:val="0"/>
        </w:rPr>
      </w:pPr>
      <w:r w:rsidRPr="00F3775E">
        <w:rPr>
          <w:b w:val="0"/>
        </w:rPr>
        <w:t>Ove reforme dale su konkretne rezultate: unaprijeđena je efikasnost i transparentnost pravosudnog sistema, ojačana je odgovornost državnih tužilaca i uspostavljeni su jasniji mehanizmi praćenja napretka u primjeni evropskih standarda. Poseban značaj reformski procesa ogleda se kroz donošenje obavezujućih uputstava, koja omogućavaju jednoobrazno sprovođenje zakona i internih procedura u radu državnih tužilaštava. Ova uputstva tužiocima pružaju jasne smjernice za pravilnu primjenu zakonskih odredbi, unapređenje profesionalne prakse i efikasnije vođenje postupaka, čime direktno doprinose jačanju vladavine prava i efikasnom reagovanju u oblastima temeljnih prava.</w:t>
      </w:r>
    </w:p>
    <w:p w14:paraId="0C241D41" w14:textId="77777777" w:rsidR="00F3775E" w:rsidRPr="00F3775E" w:rsidRDefault="00F3775E" w:rsidP="00F3775E">
      <w:pPr>
        <w:pStyle w:val="BodyText2"/>
        <w:rPr>
          <w:b w:val="0"/>
        </w:rPr>
      </w:pPr>
    </w:p>
    <w:p w14:paraId="60830848" w14:textId="6279B5AB" w:rsidR="00F3775E" w:rsidRPr="00F3775E" w:rsidRDefault="00F3775E" w:rsidP="00F3775E">
      <w:pPr>
        <w:pStyle w:val="BodyText2"/>
        <w:rPr>
          <w:b w:val="0"/>
        </w:rPr>
      </w:pPr>
      <w:r w:rsidRPr="00F3775E">
        <w:rPr>
          <w:b w:val="0"/>
        </w:rPr>
        <w:t xml:space="preserve">U oblasti temeljnih prava, upravo su ova obavezujuća uputstva omogućila vidljive napretke. Tužilaštvo je prepoznato kao ključni akter u ostvarivanju konkretnih rezultata u predmetima torture, zaštite novinara, govora mržnje i rodno zasnovanog nasilja. Evropska komisija u svom izvještaju posebno ističe poboljšanja u efikasnosti reagovanja Tužilaštva, koja su direktan rezultat proaktivne primjene uputstava. Na primjer, u predmetima nasilja, tužioci sada aktivno upravljaju svim slučajevima, unapređuju predlaganje zaštitnih mjera i efikasno prate postupke. Nakon </w:t>
      </w:r>
      <w:r w:rsidR="00B51605">
        <w:rPr>
          <w:b w:val="0"/>
        </w:rPr>
        <w:t>davanja obavezujućeg uputstva</w:t>
      </w:r>
      <w:r w:rsidRPr="00F3775E">
        <w:rPr>
          <w:b w:val="0"/>
        </w:rPr>
        <w:t>, u 2025. godini formirana su 862 predmeta, što predstavlja značajan napredak i potvrdu efektnosti reformski vođenih inicijativa u skladu sa evropskim standardima.</w:t>
      </w:r>
    </w:p>
    <w:p w14:paraId="1DE19F89" w14:textId="77777777" w:rsidR="00F3775E" w:rsidRPr="00F3775E" w:rsidRDefault="00F3775E" w:rsidP="00F3775E">
      <w:pPr>
        <w:pStyle w:val="BodyText2"/>
        <w:rPr>
          <w:b w:val="0"/>
        </w:rPr>
      </w:pPr>
    </w:p>
    <w:p w14:paraId="73B20D9A" w14:textId="77777777" w:rsidR="00F3775E" w:rsidRPr="00F3775E" w:rsidRDefault="00F3775E" w:rsidP="00F3775E">
      <w:pPr>
        <w:pStyle w:val="BodyText2"/>
        <w:rPr>
          <w:b w:val="0"/>
        </w:rPr>
      </w:pPr>
      <w:r w:rsidRPr="00F3775E">
        <w:rPr>
          <w:b w:val="0"/>
        </w:rPr>
        <w:t>Uvođenjem jasnih i objektivnih procedura za izbor i napredovanje tužilaca stvoren je sistem koji podstiče profesionalnost, odgovornost i kvalitet u radu. Takav pristup osigurava dosljednu primjenu zakona i evropskih standarda te doprinosi izgradnji pravosudnog sistema sposoban da odgovori izazovima evropskih integracija.</w:t>
      </w:r>
    </w:p>
    <w:p w14:paraId="10C0CE0D" w14:textId="77777777" w:rsidR="00F3775E" w:rsidRPr="00F3775E" w:rsidRDefault="00F3775E" w:rsidP="00F3775E">
      <w:pPr>
        <w:pStyle w:val="BodyText2"/>
        <w:rPr>
          <w:b w:val="0"/>
        </w:rPr>
      </w:pPr>
    </w:p>
    <w:p w14:paraId="77C1C36D" w14:textId="7A218748" w:rsidR="00F3775E" w:rsidRDefault="00F3775E" w:rsidP="00F3775E">
      <w:pPr>
        <w:pStyle w:val="BodyText2"/>
        <w:rPr>
          <w:b w:val="0"/>
        </w:rPr>
      </w:pPr>
      <w:r w:rsidRPr="00F3775E">
        <w:rPr>
          <w:b w:val="0"/>
        </w:rPr>
        <w:t>Naš cilj nije samo da sprovedemo reforme radi ispunjavanja obaveza prema Evropskoj uniji, već da izgradimo sistem koji funkcioniše po najvišim standardima profesionalizma, nezavisnosti i odgovornosti. Reformski procesi unutar Tužilaštva, kroz jasno definisane procedure, dosljednu primjenu zakona i obavezujuća uputstva, direktno doprinose evropskom putu Crne Gore – jačaju pravnu državu, osiguravaju zaštitu osnovnih prava i istovremeno grade povjerenje građana u institucije. Povjerenje javnosti u efikasnost, nepristrasnost i profesionalnost Tužilaštva predstavlja ključni element integracije evropskih standarda u domaći pravosudni sistem, što potvrđuje i Evropska komisija u svojim izvještajima.</w:t>
      </w:r>
    </w:p>
    <w:p w14:paraId="734FD7FA" w14:textId="77777777" w:rsidR="00F3775E" w:rsidRDefault="00F3775E" w:rsidP="00F3775E">
      <w:pPr>
        <w:pStyle w:val="BodyText2"/>
      </w:pPr>
    </w:p>
    <w:p w14:paraId="30EE780D" w14:textId="7ADC7D59" w:rsidR="000D25C5" w:rsidRPr="000D25C5" w:rsidRDefault="000D25C5" w:rsidP="00F3775E">
      <w:pPr>
        <w:pStyle w:val="BodyText2"/>
      </w:pPr>
      <w:r w:rsidRPr="000D25C5">
        <w:t>2. Evropska komisija ističe da je broj istraga i optužnica za visoku korupciju i organizovani kriminal porastao, ali da broj konačnih presuda ostaje nizak. Šta je ključno što je Tužilaštvo uradilo da se taj trend promijeni?</w:t>
      </w:r>
    </w:p>
    <w:p w14:paraId="57275C90" w14:textId="6594AE6E" w:rsidR="00F5356D" w:rsidRDefault="00F5356D" w:rsidP="00F5356D">
      <w:pPr>
        <w:jc w:val="both"/>
        <w:rPr>
          <w:rFonts w:ascii="Arial" w:hAnsi="Arial" w:cs="Arial"/>
          <w:sz w:val="24"/>
          <w:szCs w:val="24"/>
        </w:rPr>
      </w:pPr>
    </w:p>
    <w:p w14:paraId="27BB3EE9" w14:textId="5D73B70B" w:rsidR="00D14B18" w:rsidRPr="00D14B18" w:rsidRDefault="00D14B18" w:rsidP="00D14B18">
      <w:pPr>
        <w:jc w:val="both"/>
        <w:rPr>
          <w:rFonts w:ascii="Arial" w:hAnsi="Arial" w:cs="Arial"/>
          <w:sz w:val="24"/>
          <w:szCs w:val="24"/>
        </w:rPr>
      </w:pPr>
      <w:r w:rsidRPr="00D14B18">
        <w:rPr>
          <w:rFonts w:ascii="Arial" w:hAnsi="Arial" w:cs="Arial"/>
          <w:sz w:val="24"/>
          <w:szCs w:val="24"/>
        </w:rPr>
        <w:t xml:space="preserve">U </w:t>
      </w:r>
      <w:r w:rsidR="00936217">
        <w:rPr>
          <w:rFonts w:ascii="Arial" w:hAnsi="Arial" w:cs="Arial"/>
          <w:sz w:val="24"/>
          <w:szCs w:val="24"/>
        </w:rPr>
        <w:t>period</w:t>
      </w:r>
      <w:r w:rsidR="00672E74">
        <w:rPr>
          <w:rFonts w:ascii="Arial" w:hAnsi="Arial" w:cs="Arial"/>
          <w:sz w:val="24"/>
          <w:szCs w:val="24"/>
        </w:rPr>
        <w:t>u</w:t>
      </w:r>
      <w:r w:rsidR="00936217">
        <w:rPr>
          <w:rFonts w:ascii="Arial" w:hAnsi="Arial" w:cs="Arial"/>
          <w:sz w:val="24"/>
          <w:szCs w:val="24"/>
        </w:rPr>
        <w:t xml:space="preserve"> koj</w:t>
      </w:r>
      <w:r w:rsidR="00672E74">
        <w:rPr>
          <w:rFonts w:ascii="Arial" w:hAnsi="Arial" w:cs="Arial"/>
          <w:sz w:val="24"/>
          <w:szCs w:val="24"/>
        </w:rPr>
        <w:t>i</w:t>
      </w:r>
      <w:r w:rsidR="00936217">
        <w:rPr>
          <w:rFonts w:ascii="Arial" w:hAnsi="Arial" w:cs="Arial"/>
          <w:sz w:val="24"/>
          <w:szCs w:val="24"/>
        </w:rPr>
        <w:t xml:space="preserve"> je obuhvaćen Izvještajem E</w:t>
      </w:r>
      <w:r w:rsidR="001B3590">
        <w:rPr>
          <w:rFonts w:ascii="Arial" w:hAnsi="Arial" w:cs="Arial"/>
          <w:sz w:val="24"/>
          <w:szCs w:val="24"/>
        </w:rPr>
        <w:t>vropske komisije</w:t>
      </w:r>
      <w:bookmarkStart w:id="1" w:name="_GoBack"/>
      <w:bookmarkEnd w:id="1"/>
      <w:r w:rsidRPr="00D14B18">
        <w:rPr>
          <w:rFonts w:ascii="Arial" w:hAnsi="Arial" w:cs="Arial"/>
          <w:sz w:val="24"/>
          <w:szCs w:val="24"/>
        </w:rPr>
        <w:t xml:space="preserve">, Državno tužilaštvo </w:t>
      </w:r>
      <w:r w:rsidR="00936217">
        <w:rPr>
          <w:rFonts w:ascii="Arial" w:hAnsi="Arial" w:cs="Arial"/>
          <w:sz w:val="24"/>
          <w:szCs w:val="24"/>
        </w:rPr>
        <w:t>nastavil</w:t>
      </w:r>
      <w:r w:rsidRPr="00D14B18">
        <w:rPr>
          <w:rFonts w:ascii="Arial" w:hAnsi="Arial" w:cs="Arial"/>
          <w:sz w:val="24"/>
          <w:szCs w:val="24"/>
        </w:rPr>
        <w:t xml:space="preserve">o je </w:t>
      </w:r>
      <w:r w:rsidR="00672E74">
        <w:rPr>
          <w:rFonts w:ascii="Arial" w:hAnsi="Arial" w:cs="Arial"/>
          <w:sz w:val="24"/>
          <w:szCs w:val="24"/>
        </w:rPr>
        <w:t>da ulaže izuzetan trud</w:t>
      </w:r>
      <w:r w:rsidRPr="00D14B18">
        <w:rPr>
          <w:rFonts w:ascii="Arial" w:hAnsi="Arial" w:cs="Arial"/>
          <w:sz w:val="24"/>
          <w:szCs w:val="24"/>
        </w:rPr>
        <w:t xml:space="preserve"> usmjeren na unapređenje kvaliteta istraga i jačanje dokazne argumentacije u predmetima </w:t>
      </w:r>
      <w:r w:rsidR="00672E74">
        <w:rPr>
          <w:rFonts w:ascii="Arial" w:hAnsi="Arial" w:cs="Arial"/>
          <w:sz w:val="24"/>
          <w:szCs w:val="24"/>
        </w:rPr>
        <w:t>za najteža krivična djela</w:t>
      </w:r>
      <w:r w:rsidRPr="00D14B18">
        <w:rPr>
          <w:rFonts w:ascii="Arial" w:hAnsi="Arial" w:cs="Arial"/>
          <w:sz w:val="24"/>
          <w:szCs w:val="24"/>
        </w:rPr>
        <w:t>. Rezultati tih aktivnosti su već vidljivi – porast broja istraga i podignutih optužnica za najteže oblike kriminala direktna je posljedica sistemskog pristupa koji podrazumijeva kontinuirano jačanje stručnih kapaciteta, primjenu savremenih metoda rada, kao i efikasnu koordinaciju sa partnerskim institucijama.</w:t>
      </w:r>
    </w:p>
    <w:p w14:paraId="64ED65FB" w14:textId="77777777" w:rsidR="00D14B18" w:rsidRDefault="00D14B18" w:rsidP="00D14B18">
      <w:pPr>
        <w:jc w:val="both"/>
        <w:rPr>
          <w:rFonts w:ascii="Arial" w:hAnsi="Arial" w:cs="Arial"/>
          <w:sz w:val="24"/>
          <w:szCs w:val="24"/>
        </w:rPr>
      </w:pPr>
    </w:p>
    <w:p w14:paraId="58021457" w14:textId="49AA66A6" w:rsidR="00D14B18" w:rsidRDefault="00D14B18" w:rsidP="00AB3DD9">
      <w:pPr>
        <w:jc w:val="both"/>
        <w:rPr>
          <w:rFonts w:ascii="Arial" w:hAnsi="Arial" w:cs="Arial"/>
          <w:sz w:val="24"/>
          <w:szCs w:val="24"/>
        </w:rPr>
      </w:pPr>
      <w:r w:rsidRPr="00D14B18">
        <w:rPr>
          <w:rFonts w:ascii="Arial" w:hAnsi="Arial" w:cs="Arial"/>
          <w:sz w:val="24"/>
          <w:szCs w:val="24"/>
        </w:rPr>
        <w:t xml:space="preserve">Napredak postignut u prethodnom periodu najjasnije se ogleda u rezultatima </w:t>
      </w:r>
      <w:r w:rsidR="0035359F" w:rsidRPr="0035359F">
        <w:rPr>
          <w:rFonts w:ascii="Arial" w:hAnsi="Arial" w:cs="Arial"/>
          <w:sz w:val="24"/>
          <w:szCs w:val="24"/>
        </w:rPr>
        <w:t>Specijalnog državnog tužilaštva (SDT)</w:t>
      </w:r>
      <w:r w:rsidR="0035359F">
        <w:rPr>
          <w:rFonts w:ascii="Arial" w:hAnsi="Arial" w:cs="Arial"/>
          <w:sz w:val="24"/>
          <w:szCs w:val="24"/>
        </w:rPr>
        <w:t xml:space="preserve"> </w:t>
      </w:r>
      <w:r w:rsidRPr="00D14B18">
        <w:rPr>
          <w:rFonts w:ascii="Arial" w:hAnsi="Arial" w:cs="Arial"/>
          <w:sz w:val="24"/>
          <w:szCs w:val="24"/>
        </w:rPr>
        <w:t>u oblasti organizovanog kriminala</w:t>
      </w:r>
      <w:r w:rsidR="00936217">
        <w:rPr>
          <w:rFonts w:ascii="Arial" w:hAnsi="Arial" w:cs="Arial"/>
          <w:sz w:val="24"/>
          <w:szCs w:val="24"/>
        </w:rPr>
        <w:t xml:space="preserve">, </w:t>
      </w:r>
      <w:r w:rsidRPr="00D14B18">
        <w:rPr>
          <w:rFonts w:ascii="Arial" w:hAnsi="Arial" w:cs="Arial"/>
          <w:sz w:val="24"/>
          <w:szCs w:val="24"/>
        </w:rPr>
        <w:t>korupcije</w:t>
      </w:r>
      <w:r w:rsidR="00936217">
        <w:rPr>
          <w:rFonts w:ascii="Arial" w:hAnsi="Arial" w:cs="Arial"/>
          <w:sz w:val="24"/>
          <w:szCs w:val="24"/>
        </w:rPr>
        <w:t xml:space="preserve"> i pranja novca</w:t>
      </w:r>
      <w:r>
        <w:rPr>
          <w:rFonts w:ascii="Arial" w:hAnsi="Arial" w:cs="Arial"/>
          <w:sz w:val="24"/>
          <w:szCs w:val="24"/>
        </w:rPr>
        <w:t xml:space="preserve">. </w:t>
      </w:r>
      <w:r w:rsidRPr="00D14B18">
        <w:rPr>
          <w:rFonts w:ascii="Arial" w:hAnsi="Arial" w:cs="Arial"/>
          <w:sz w:val="24"/>
          <w:szCs w:val="24"/>
        </w:rPr>
        <w:t xml:space="preserve">U tim oblastima, broj optužnica podignutih u prethodnih godinu dana značajno nadmašuje nivoe zabilježene u mnogim državama regiona, pa čak i u pojedinim članicama Evropske unije, </w:t>
      </w:r>
      <w:r w:rsidR="00936217">
        <w:rPr>
          <w:rFonts w:ascii="Arial" w:hAnsi="Arial" w:cs="Arial"/>
          <w:sz w:val="24"/>
          <w:szCs w:val="24"/>
        </w:rPr>
        <w:t xml:space="preserve">a naročito </w:t>
      </w:r>
      <w:r w:rsidRPr="00D14B18">
        <w:rPr>
          <w:rFonts w:ascii="Arial" w:hAnsi="Arial" w:cs="Arial"/>
          <w:sz w:val="24"/>
          <w:szCs w:val="24"/>
        </w:rPr>
        <w:t xml:space="preserve">imajući u vidu veličinu naše zemlje i kapacitete na raspolaganju. Paralelno, </w:t>
      </w:r>
      <w:r w:rsidR="00936217">
        <w:rPr>
          <w:rFonts w:ascii="Arial" w:hAnsi="Arial" w:cs="Arial"/>
          <w:sz w:val="24"/>
          <w:szCs w:val="24"/>
        </w:rPr>
        <w:t>SDT</w:t>
      </w:r>
      <w:r w:rsidRPr="00D14B18">
        <w:rPr>
          <w:rFonts w:ascii="Arial" w:hAnsi="Arial" w:cs="Arial"/>
          <w:sz w:val="24"/>
          <w:szCs w:val="24"/>
        </w:rPr>
        <w:t xml:space="preserve"> je postiglo značajan napredak u oduzimanju imovinske koristi pribavljene kriminalnom djelatnošću – privremeno oduzeta imovina u ovom periodu bilježi znatno povećanje u odnosu na prethodni period, čime se dodatno osnažuje proces pravne odgovornosti i obeshrabruje kriminalna aktivnost. </w:t>
      </w:r>
    </w:p>
    <w:p w14:paraId="537ABDBC" w14:textId="77777777" w:rsidR="00D14B18" w:rsidRDefault="00D14B18" w:rsidP="00AB3DD9">
      <w:pPr>
        <w:jc w:val="both"/>
        <w:rPr>
          <w:rFonts w:ascii="Arial" w:hAnsi="Arial" w:cs="Arial"/>
          <w:sz w:val="24"/>
          <w:szCs w:val="24"/>
        </w:rPr>
      </w:pPr>
    </w:p>
    <w:p w14:paraId="13F48EA6" w14:textId="026E2EB2" w:rsidR="00AB3DD9" w:rsidRPr="00F5356D" w:rsidRDefault="00AB3DD9" w:rsidP="00AB3DD9">
      <w:pPr>
        <w:jc w:val="both"/>
        <w:rPr>
          <w:rFonts w:ascii="Arial" w:hAnsi="Arial" w:cs="Arial"/>
          <w:sz w:val="24"/>
          <w:szCs w:val="24"/>
        </w:rPr>
      </w:pPr>
      <w:r w:rsidRPr="00AB3DD9">
        <w:rPr>
          <w:rFonts w:ascii="Arial" w:hAnsi="Arial" w:cs="Arial"/>
          <w:sz w:val="24"/>
          <w:szCs w:val="24"/>
        </w:rPr>
        <w:t>Naš cilj nije samo povećanje broja optužnica, već i obezbjeđivanje čvrstih i održivih dokaza koji vode ka pravosnažnim presudama. Upravo zbog toga, sadašnje povećanje intenziteta istraga i podizanja optužnica stvara čvrst temelj za veći broj konačnih presuda u narednom periodu. Tužilaštvo je dalo snažan zamah ovom procesu, a rezultati će, uvjereni smo, postajati sve vidljiviji i mjerljiviji</w:t>
      </w:r>
      <w:r w:rsidR="0017766B">
        <w:rPr>
          <w:rFonts w:ascii="Arial" w:hAnsi="Arial" w:cs="Arial"/>
          <w:sz w:val="24"/>
          <w:szCs w:val="24"/>
        </w:rPr>
        <w:t>,</w:t>
      </w:r>
      <w:r w:rsidRPr="00AB3DD9">
        <w:rPr>
          <w:rFonts w:ascii="Arial" w:hAnsi="Arial" w:cs="Arial"/>
          <w:sz w:val="24"/>
          <w:szCs w:val="24"/>
        </w:rPr>
        <w:t xml:space="preserve"> </w:t>
      </w:r>
      <w:r w:rsidR="0017766B">
        <w:rPr>
          <w:rFonts w:ascii="Arial" w:hAnsi="Arial" w:cs="Arial"/>
          <w:sz w:val="24"/>
          <w:szCs w:val="24"/>
        </w:rPr>
        <w:t>očekujući skorije sudske odluke.</w:t>
      </w:r>
    </w:p>
    <w:p w14:paraId="1C02B297" w14:textId="77777777" w:rsidR="0017766B" w:rsidRDefault="0017766B" w:rsidP="00F5356D">
      <w:pPr>
        <w:jc w:val="both"/>
        <w:rPr>
          <w:rFonts w:ascii="Arial" w:hAnsi="Arial" w:cs="Arial"/>
          <w:sz w:val="24"/>
          <w:szCs w:val="24"/>
        </w:rPr>
      </w:pPr>
    </w:p>
    <w:p w14:paraId="71B82195" w14:textId="77777777" w:rsidR="00F5356D" w:rsidRPr="000D25C5" w:rsidRDefault="00F5356D" w:rsidP="00F5356D">
      <w:pPr>
        <w:jc w:val="both"/>
        <w:rPr>
          <w:rFonts w:ascii="Arial" w:hAnsi="Arial" w:cs="Arial"/>
          <w:sz w:val="24"/>
          <w:szCs w:val="24"/>
        </w:rPr>
      </w:pPr>
    </w:p>
    <w:p w14:paraId="6DC48FAD" w14:textId="77777777" w:rsidR="000D25C5" w:rsidRPr="000D25C5" w:rsidRDefault="000D25C5" w:rsidP="000D25C5">
      <w:pPr>
        <w:pStyle w:val="BodyText2"/>
      </w:pPr>
      <w:r w:rsidRPr="000D25C5">
        <w:t>3. U izvještaju EK se naglašava potreba za jačanjem nezavisnosti Tužilaštva, navodi se i politički pritisak na rad Tužilaštva. Šta ćete preduzeti da osigurate da Tužilaštvo ostane nezavisno u svom radu?</w:t>
      </w:r>
    </w:p>
    <w:p w14:paraId="28C8C53A" w14:textId="77777777" w:rsidR="000D25C5" w:rsidRPr="000D25C5" w:rsidRDefault="000D25C5" w:rsidP="000D25C5">
      <w:pPr>
        <w:jc w:val="both"/>
        <w:rPr>
          <w:rFonts w:ascii="Arial" w:hAnsi="Arial" w:cs="Arial"/>
          <w:sz w:val="24"/>
          <w:szCs w:val="24"/>
        </w:rPr>
      </w:pPr>
    </w:p>
    <w:p w14:paraId="3F9A6B0F" w14:textId="3B212465" w:rsidR="00F5356D" w:rsidRPr="00F5356D" w:rsidRDefault="00F5356D" w:rsidP="00F5356D">
      <w:pPr>
        <w:jc w:val="both"/>
        <w:rPr>
          <w:rFonts w:ascii="Arial" w:hAnsi="Arial" w:cs="Arial"/>
          <w:sz w:val="24"/>
          <w:szCs w:val="24"/>
        </w:rPr>
      </w:pPr>
      <w:r w:rsidRPr="00F5356D">
        <w:rPr>
          <w:rFonts w:ascii="Arial" w:hAnsi="Arial" w:cs="Arial"/>
          <w:sz w:val="24"/>
          <w:szCs w:val="24"/>
        </w:rPr>
        <w:t>Nezavisnost Državnog tužilaštva nije privilegija, već ustavna i zakonska obaveza koj</w:t>
      </w:r>
      <w:r w:rsidR="0066546B">
        <w:rPr>
          <w:rFonts w:ascii="Arial" w:hAnsi="Arial" w:cs="Arial"/>
          <w:sz w:val="24"/>
          <w:szCs w:val="24"/>
        </w:rPr>
        <w:t>a garantuje</w:t>
      </w:r>
      <w:r w:rsidRPr="00F5356D">
        <w:rPr>
          <w:rFonts w:ascii="Arial" w:hAnsi="Arial" w:cs="Arial"/>
          <w:sz w:val="24"/>
          <w:szCs w:val="24"/>
        </w:rPr>
        <w:t xml:space="preserve"> povjerenje građana u pravdu i stabilnost pravnog poretka. Tokom prethodnog perioda više puta smo jasno i javno pokazali da Tužilaštvo neće </w:t>
      </w:r>
      <w:r w:rsidR="000D59A7">
        <w:rPr>
          <w:rFonts w:ascii="Arial" w:hAnsi="Arial" w:cs="Arial"/>
          <w:sz w:val="24"/>
          <w:szCs w:val="24"/>
        </w:rPr>
        <w:t>podleći</w:t>
      </w:r>
      <w:r w:rsidRPr="00F5356D">
        <w:rPr>
          <w:rFonts w:ascii="Arial" w:hAnsi="Arial" w:cs="Arial"/>
          <w:sz w:val="24"/>
          <w:szCs w:val="24"/>
        </w:rPr>
        <w:t xml:space="preserve"> </w:t>
      </w:r>
      <w:r w:rsidR="000D59A7">
        <w:rPr>
          <w:rFonts w:ascii="Arial" w:hAnsi="Arial" w:cs="Arial"/>
          <w:sz w:val="24"/>
          <w:szCs w:val="24"/>
        </w:rPr>
        <w:t xml:space="preserve">pod </w:t>
      </w:r>
      <w:r w:rsidRPr="00F5356D">
        <w:rPr>
          <w:rFonts w:ascii="Arial" w:hAnsi="Arial" w:cs="Arial"/>
          <w:sz w:val="24"/>
          <w:szCs w:val="24"/>
        </w:rPr>
        <w:t xml:space="preserve">bilo kakav vid političkog, institucionalnog </w:t>
      </w:r>
      <w:r w:rsidR="000D59A7">
        <w:rPr>
          <w:rFonts w:ascii="Arial" w:hAnsi="Arial" w:cs="Arial"/>
          <w:sz w:val="24"/>
          <w:szCs w:val="24"/>
        </w:rPr>
        <w:t xml:space="preserve">ili bilo kog drugog </w:t>
      </w:r>
      <w:r w:rsidRPr="00F5356D">
        <w:rPr>
          <w:rFonts w:ascii="Arial" w:hAnsi="Arial" w:cs="Arial"/>
          <w:sz w:val="24"/>
          <w:szCs w:val="24"/>
        </w:rPr>
        <w:t>pritiska.</w:t>
      </w:r>
    </w:p>
    <w:p w14:paraId="2209EF4D" w14:textId="77777777" w:rsidR="00F5356D" w:rsidRPr="00F5356D" w:rsidRDefault="00F5356D" w:rsidP="00F5356D">
      <w:pPr>
        <w:jc w:val="both"/>
        <w:rPr>
          <w:rFonts w:ascii="Arial" w:hAnsi="Arial" w:cs="Arial"/>
          <w:sz w:val="24"/>
          <w:szCs w:val="24"/>
        </w:rPr>
      </w:pPr>
    </w:p>
    <w:p w14:paraId="6C2B7E18" w14:textId="006E254E" w:rsidR="00F5356D" w:rsidRDefault="0066546B" w:rsidP="00F5356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Očuvanje i jačanje nezavisnosti Državnog tužilaštva ostaje jedno od suštinskih opredjeljenja našeg rada i djelovanja.</w:t>
      </w:r>
      <w:r w:rsidR="00F5356D" w:rsidRPr="00F5356D">
        <w:rPr>
          <w:rFonts w:ascii="Arial" w:hAnsi="Arial" w:cs="Arial"/>
          <w:sz w:val="24"/>
          <w:szCs w:val="24"/>
        </w:rPr>
        <w:t xml:space="preserve"> </w:t>
      </w:r>
      <w:r w:rsidRPr="0066546B">
        <w:rPr>
          <w:rFonts w:ascii="Arial" w:hAnsi="Arial" w:cs="Arial"/>
          <w:sz w:val="24"/>
          <w:szCs w:val="24"/>
        </w:rPr>
        <w:t>Na svaki pokušaj pritiska odgovaramo profesionalizmom, dosljednošću i potpunom transparentnošću u radu.</w:t>
      </w:r>
    </w:p>
    <w:p w14:paraId="1C99BFAF" w14:textId="77777777" w:rsidR="0066546B" w:rsidRPr="00F5356D" w:rsidRDefault="0066546B" w:rsidP="00F5356D">
      <w:pPr>
        <w:jc w:val="both"/>
        <w:rPr>
          <w:rFonts w:ascii="Arial" w:hAnsi="Arial" w:cs="Arial"/>
          <w:sz w:val="24"/>
          <w:szCs w:val="24"/>
        </w:rPr>
      </w:pPr>
    </w:p>
    <w:p w14:paraId="5B914CC9" w14:textId="77777777" w:rsidR="00F5356D" w:rsidRPr="00F5356D" w:rsidRDefault="00F5356D" w:rsidP="00F5356D">
      <w:pPr>
        <w:jc w:val="both"/>
        <w:rPr>
          <w:rFonts w:ascii="Arial" w:hAnsi="Arial" w:cs="Arial"/>
          <w:sz w:val="24"/>
          <w:szCs w:val="24"/>
        </w:rPr>
      </w:pPr>
      <w:r w:rsidRPr="00F5356D">
        <w:rPr>
          <w:rFonts w:ascii="Arial" w:hAnsi="Arial" w:cs="Arial"/>
          <w:sz w:val="24"/>
          <w:szCs w:val="24"/>
        </w:rPr>
        <w:t>S druge strane, nezavisnost ne postoji bez odgovornosti. Zato smo posebno usmjereni na jačanje unutrašnjih mehanizama zaštite integriteta, etičke odgovornosti i profesionalnog ponašanja tužilaca. Nedavno usvojeni Etički kodeks državnih tužilaca dodatno afirmiše nepristrasnost, profesionalni integritet i standarde ponašanja koji se očekuju od nosilaca tužilačke funkcije.</w:t>
      </w:r>
    </w:p>
    <w:p w14:paraId="703BB4C6" w14:textId="77777777" w:rsidR="00F5356D" w:rsidRPr="00F5356D" w:rsidRDefault="00F5356D" w:rsidP="00F5356D">
      <w:pPr>
        <w:jc w:val="both"/>
        <w:rPr>
          <w:rFonts w:ascii="Arial" w:hAnsi="Arial" w:cs="Arial"/>
          <w:sz w:val="24"/>
          <w:szCs w:val="24"/>
        </w:rPr>
      </w:pPr>
    </w:p>
    <w:p w14:paraId="3D931680" w14:textId="77777777" w:rsidR="00F5356D" w:rsidRPr="00F5356D" w:rsidRDefault="00F5356D" w:rsidP="00F5356D">
      <w:pPr>
        <w:jc w:val="both"/>
        <w:rPr>
          <w:rFonts w:ascii="Arial" w:hAnsi="Arial" w:cs="Arial"/>
          <w:sz w:val="24"/>
          <w:szCs w:val="24"/>
        </w:rPr>
      </w:pPr>
      <w:r w:rsidRPr="00F5356D">
        <w:rPr>
          <w:rFonts w:ascii="Arial" w:hAnsi="Arial" w:cs="Arial"/>
          <w:sz w:val="24"/>
          <w:szCs w:val="24"/>
        </w:rPr>
        <w:lastRenderedPageBreak/>
        <w:t>Usvajanjem ovog Etičkog kodeksa, kao i izmjenama Poslovnika Tužilačkog savjeta, kojima je propisan postupak pred Komisijom za razmatranje pritužbi rukovodilaca državnih tužilaštava i državnih tužilaca u vezi sa ugrožavanjem njihove samostalnosti, uspostavljen je sveobuhvatan pravni i institucionalni okvir za zaštitu profesionalne etike i samostalnosti državnih tužilaca. Ovi akti zajedno predstavljaju važan korak ka unapređenju transparentnosti, odgovornosti i integriteta tužilačke organizacije, što je od suštinskog značaja za dalji napredak Crne Gore u oblasti vladavine prava i procesu evropskih integracija.</w:t>
      </w:r>
    </w:p>
    <w:p w14:paraId="4ED30F08" w14:textId="77777777" w:rsidR="00F5356D" w:rsidRPr="00F5356D" w:rsidRDefault="00F5356D" w:rsidP="00F5356D">
      <w:pPr>
        <w:jc w:val="both"/>
        <w:rPr>
          <w:rFonts w:ascii="Arial" w:hAnsi="Arial" w:cs="Arial"/>
          <w:sz w:val="24"/>
          <w:szCs w:val="24"/>
        </w:rPr>
      </w:pPr>
    </w:p>
    <w:p w14:paraId="11F47A47" w14:textId="77777777" w:rsidR="00F5356D" w:rsidRPr="00F5356D" w:rsidRDefault="00F5356D" w:rsidP="00F5356D">
      <w:pPr>
        <w:jc w:val="both"/>
        <w:rPr>
          <w:rFonts w:ascii="Arial" w:hAnsi="Arial" w:cs="Arial"/>
          <w:sz w:val="24"/>
          <w:szCs w:val="24"/>
        </w:rPr>
      </w:pPr>
      <w:r w:rsidRPr="00F5356D">
        <w:rPr>
          <w:rFonts w:ascii="Arial" w:hAnsi="Arial" w:cs="Arial"/>
          <w:sz w:val="24"/>
          <w:szCs w:val="24"/>
        </w:rPr>
        <w:t>Evropska komisija je u Izvještaju prepoznala napredak u jačanju funkcionalne i operativne nezavisnosti Tužilaštva, a naš prioritet ostaje da tu nezavisnost učinimo održivom i otpornom na svaku vrstu spoljnog pritiska ili promjene političkih okolnosti.</w:t>
      </w:r>
    </w:p>
    <w:p w14:paraId="6B03BD7F" w14:textId="77777777" w:rsidR="00F5356D" w:rsidRPr="00F5356D" w:rsidRDefault="00F5356D" w:rsidP="00F5356D">
      <w:pPr>
        <w:jc w:val="both"/>
        <w:rPr>
          <w:rFonts w:ascii="Arial" w:hAnsi="Arial" w:cs="Arial"/>
          <w:sz w:val="24"/>
          <w:szCs w:val="24"/>
        </w:rPr>
      </w:pPr>
    </w:p>
    <w:p w14:paraId="0989AAD3" w14:textId="77777777" w:rsidR="00F5356D" w:rsidRPr="00F5356D" w:rsidRDefault="00F5356D" w:rsidP="00F5356D">
      <w:pPr>
        <w:jc w:val="both"/>
        <w:rPr>
          <w:rFonts w:ascii="Arial" w:hAnsi="Arial" w:cs="Arial"/>
          <w:sz w:val="24"/>
          <w:szCs w:val="24"/>
        </w:rPr>
      </w:pPr>
      <w:r w:rsidRPr="00F5356D">
        <w:rPr>
          <w:rFonts w:ascii="Arial" w:hAnsi="Arial" w:cs="Arial"/>
          <w:sz w:val="24"/>
          <w:szCs w:val="24"/>
        </w:rPr>
        <w:t>Istovremeno, ohrabrujemo javnu komunikaciju zasnovanu na činjenicama i zakonitosti, a ne na političkim i paušalnim interpretacijama. Naš cilj je da građani Tužilaštvo doživljavaju kao instituciju koja djeluje isključivo u interesu pravde, vladavine prava i zaštite javnog interesa.</w:t>
      </w:r>
    </w:p>
    <w:p w14:paraId="016B1388" w14:textId="77777777" w:rsidR="00F5356D" w:rsidRPr="00F5356D" w:rsidRDefault="00F5356D" w:rsidP="00F5356D">
      <w:pPr>
        <w:jc w:val="both"/>
        <w:rPr>
          <w:rFonts w:ascii="Arial" w:hAnsi="Arial" w:cs="Arial"/>
          <w:sz w:val="24"/>
          <w:szCs w:val="24"/>
        </w:rPr>
      </w:pPr>
    </w:p>
    <w:p w14:paraId="04375AB7" w14:textId="77777777" w:rsidR="00F5356D" w:rsidRPr="000D25C5" w:rsidRDefault="00F5356D" w:rsidP="00F5356D">
      <w:pPr>
        <w:jc w:val="both"/>
        <w:rPr>
          <w:rFonts w:ascii="Arial" w:hAnsi="Arial" w:cs="Arial"/>
          <w:sz w:val="24"/>
          <w:szCs w:val="24"/>
        </w:rPr>
      </w:pPr>
    </w:p>
    <w:p w14:paraId="4E377F28" w14:textId="77777777" w:rsidR="000D25C5" w:rsidRPr="000D25C5" w:rsidRDefault="000D25C5" w:rsidP="000D25C5">
      <w:pPr>
        <w:pStyle w:val="BodyText2"/>
      </w:pPr>
      <w:r w:rsidRPr="000D25C5">
        <w:t>4. EK je u izvještaju ukazala na to da je potrebno nastaviti sa imenovanjima na visoke pravosudne funkcije kroz postupke zasnovane na zaslugama i transparentnosti, uključujući imenovanje članova Tužilačkog savjeta. Očekujete li da Skupština uskoro završi taj dio posla?</w:t>
      </w:r>
    </w:p>
    <w:p w14:paraId="4216015D" w14:textId="77777777" w:rsidR="000D25C5" w:rsidRPr="000D25C5" w:rsidRDefault="000D25C5" w:rsidP="000D25C5">
      <w:pPr>
        <w:jc w:val="both"/>
        <w:rPr>
          <w:rFonts w:ascii="Arial" w:hAnsi="Arial" w:cs="Arial"/>
          <w:sz w:val="24"/>
          <w:szCs w:val="24"/>
        </w:rPr>
      </w:pPr>
    </w:p>
    <w:p w14:paraId="17D8A095" w14:textId="77777777" w:rsidR="0056351F" w:rsidRPr="0056351F" w:rsidRDefault="0056351F" w:rsidP="0056351F">
      <w:pPr>
        <w:jc w:val="both"/>
        <w:rPr>
          <w:rFonts w:ascii="Arial" w:hAnsi="Arial" w:cs="Arial"/>
          <w:sz w:val="24"/>
          <w:szCs w:val="24"/>
        </w:rPr>
      </w:pPr>
      <w:r w:rsidRPr="0056351F">
        <w:rPr>
          <w:rFonts w:ascii="Arial" w:hAnsi="Arial" w:cs="Arial"/>
          <w:sz w:val="24"/>
          <w:szCs w:val="24"/>
        </w:rPr>
        <w:t>Tužilački savjet predstavlja jedan od ključnih stubova institucionalne stabilnosti i garant samostalnosti Državnog tužilaštva. Imajući to u vidu, očekujemo da Skupština prepozna značaj pravovremenog, transparentnog i meritornog imenovanja članova Savjeta, u skladu sa evropskim standardima i principima stručnosti i odgovornosti.</w:t>
      </w:r>
    </w:p>
    <w:p w14:paraId="6C9539A9" w14:textId="77777777" w:rsidR="0056351F" w:rsidRPr="0056351F" w:rsidRDefault="0056351F" w:rsidP="0056351F">
      <w:pPr>
        <w:jc w:val="both"/>
        <w:rPr>
          <w:rFonts w:ascii="Arial" w:hAnsi="Arial" w:cs="Arial"/>
          <w:sz w:val="24"/>
          <w:szCs w:val="24"/>
        </w:rPr>
      </w:pPr>
    </w:p>
    <w:p w14:paraId="33D1F7D0" w14:textId="2DFE2175" w:rsidR="0056351F" w:rsidRPr="00885049" w:rsidRDefault="0056351F" w:rsidP="0056351F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56351F">
        <w:rPr>
          <w:rFonts w:ascii="Arial" w:hAnsi="Arial" w:cs="Arial"/>
          <w:sz w:val="24"/>
          <w:szCs w:val="24"/>
        </w:rPr>
        <w:t>Trenutni nedostatak netužilačkih članova ima neposredan uticaj na efikasnost i operativnu funkcionalnost Savjeta, naročito u oblastima sprovođenja sistema odgovornosti, ocjenjivanja tužilaca i sprovođenja drugih ključnih procedura.</w:t>
      </w:r>
      <w:r w:rsidRPr="00096571">
        <w:rPr>
          <w:rFonts w:ascii="Arial" w:hAnsi="Arial" w:cs="Arial"/>
          <w:sz w:val="24"/>
          <w:szCs w:val="24"/>
        </w:rPr>
        <w:t xml:space="preserve"> Stoga je važno da se u što skorijem roku obezbijedi puna funkcionalnost ovog tijela</w:t>
      </w:r>
      <w:r w:rsidR="00885049" w:rsidRPr="00096571">
        <w:rPr>
          <w:rFonts w:ascii="Arial" w:hAnsi="Arial" w:cs="Arial"/>
          <w:sz w:val="24"/>
          <w:szCs w:val="24"/>
        </w:rPr>
        <w:t xml:space="preserve"> izborom članova iz reda uglednih pravnika koji bi stručnim znanjem, profesionalizmom i integritetom doprinijeli u potpunosti ostvarivanju uloge Tužilačkog savjeta u sistemu uspostavljanja efikasnosti i dosljedne</w:t>
      </w:r>
      <w:r w:rsidRPr="00096571">
        <w:rPr>
          <w:rFonts w:ascii="Arial" w:hAnsi="Arial" w:cs="Arial"/>
          <w:sz w:val="24"/>
          <w:szCs w:val="24"/>
        </w:rPr>
        <w:t xml:space="preserve"> primjen</w:t>
      </w:r>
      <w:r w:rsidR="00885049" w:rsidRPr="00096571">
        <w:rPr>
          <w:rFonts w:ascii="Arial" w:hAnsi="Arial" w:cs="Arial"/>
          <w:sz w:val="24"/>
          <w:szCs w:val="24"/>
        </w:rPr>
        <w:t>e</w:t>
      </w:r>
      <w:r w:rsidRPr="00096571">
        <w:rPr>
          <w:rFonts w:ascii="Arial" w:hAnsi="Arial" w:cs="Arial"/>
          <w:sz w:val="24"/>
          <w:szCs w:val="24"/>
        </w:rPr>
        <w:t xml:space="preserve"> zakonskih i etičkih standarda.</w:t>
      </w:r>
    </w:p>
    <w:p w14:paraId="191CC44D" w14:textId="77777777" w:rsidR="0056351F" w:rsidRPr="00885049" w:rsidRDefault="0056351F" w:rsidP="0056351F">
      <w:pPr>
        <w:jc w:val="both"/>
        <w:rPr>
          <w:rFonts w:ascii="Arial" w:hAnsi="Arial" w:cs="Arial"/>
          <w:color w:val="FF0000"/>
          <w:sz w:val="24"/>
          <w:szCs w:val="24"/>
        </w:rPr>
      </w:pPr>
    </w:p>
    <w:p w14:paraId="7FA37A5C" w14:textId="77777777" w:rsidR="0056351F" w:rsidRPr="0056351F" w:rsidRDefault="0056351F" w:rsidP="00885049">
      <w:pPr>
        <w:pStyle w:val="BodyText"/>
      </w:pPr>
      <w:r w:rsidRPr="0056351F">
        <w:t>Nakon objavljivanja pozitivnog Izvještaja Evropske komisije, odgovornost svih državnih institucija je da zajednički pokažu posvećenost reformama i evropskom putu Crne Gore. Državno tužilaštvo je već pokazalo da dosljedno ostvaruje rezultate, jača efikasnost i integritet, te ostaje trajno opredijeljeno da doprinosi jačanju pravosudnog sistema i ukupne institucionalne nezavisnosti.</w:t>
      </w:r>
    </w:p>
    <w:p w14:paraId="3D9A2B0F" w14:textId="77777777" w:rsidR="0056351F" w:rsidRPr="0056351F" w:rsidRDefault="0056351F" w:rsidP="0056351F">
      <w:pPr>
        <w:jc w:val="both"/>
        <w:rPr>
          <w:rFonts w:ascii="Arial" w:hAnsi="Arial" w:cs="Arial"/>
          <w:sz w:val="24"/>
          <w:szCs w:val="24"/>
        </w:rPr>
      </w:pPr>
    </w:p>
    <w:p w14:paraId="3BF6366B" w14:textId="734572D8" w:rsidR="00F5356D" w:rsidRDefault="0056351F" w:rsidP="0056351F">
      <w:pPr>
        <w:jc w:val="both"/>
        <w:rPr>
          <w:rFonts w:ascii="Arial" w:hAnsi="Arial" w:cs="Arial"/>
          <w:sz w:val="24"/>
          <w:szCs w:val="24"/>
        </w:rPr>
      </w:pPr>
      <w:r w:rsidRPr="0056351F">
        <w:rPr>
          <w:rFonts w:ascii="Arial" w:hAnsi="Arial" w:cs="Arial"/>
          <w:sz w:val="24"/>
          <w:szCs w:val="24"/>
        </w:rPr>
        <w:t xml:space="preserve">U tom kontekstu, od suštinskog je značaja da i institucionalni okvir bude u potpunosti funkcionalan. Imenovanje članova Tužilačkog savjeta na transparentan i zakonit način </w:t>
      </w:r>
      <w:r w:rsidRPr="0056351F">
        <w:rPr>
          <w:rFonts w:ascii="Arial" w:hAnsi="Arial" w:cs="Arial"/>
          <w:sz w:val="24"/>
          <w:szCs w:val="24"/>
        </w:rPr>
        <w:lastRenderedPageBreak/>
        <w:t>biće snažna potvrda vrijednosti koje dijelimo – profesionalizma, odgovorne institucionalne saradnje i predanosti evropskim principima u interesu građana i budućnosti Crne Gore.</w:t>
      </w:r>
    </w:p>
    <w:p w14:paraId="4A53B963" w14:textId="77777777" w:rsidR="0056351F" w:rsidRPr="000D25C5" w:rsidRDefault="0056351F" w:rsidP="0056351F">
      <w:pPr>
        <w:jc w:val="both"/>
        <w:rPr>
          <w:rFonts w:ascii="Arial" w:hAnsi="Arial" w:cs="Arial"/>
          <w:sz w:val="24"/>
          <w:szCs w:val="24"/>
        </w:rPr>
      </w:pPr>
    </w:p>
    <w:p w14:paraId="49D6588B" w14:textId="77777777" w:rsidR="000D25C5" w:rsidRPr="000D25C5" w:rsidRDefault="000D25C5" w:rsidP="00F00964">
      <w:pPr>
        <w:pStyle w:val="BodyText2"/>
      </w:pPr>
      <w:r w:rsidRPr="000D25C5">
        <w:t>5. Kako komentarišete to što se određene preporuke EK ponavljaju, između ostalih preporuka da bi Crna Gora u narednom periodu trebalo da ostvari napredak u popunjavanju upražnjenih mjesta u SPO, SDT i Višem sudu u Podgorici i obezbijedi odgovarajuće prostorije za SDT i SPO? Može li se u nekom skorijem periodu očekivati napredak po tim pitanjima?</w:t>
      </w:r>
    </w:p>
    <w:p w14:paraId="3F0FB0C1" w14:textId="77777777" w:rsidR="000D25C5" w:rsidRPr="000D25C5" w:rsidRDefault="000D25C5" w:rsidP="000D25C5">
      <w:pPr>
        <w:jc w:val="both"/>
        <w:rPr>
          <w:rFonts w:ascii="Arial" w:hAnsi="Arial" w:cs="Arial"/>
          <w:sz w:val="24"/>
          <w:szCs w:val="24"/>
        </w:rPr>
      </w:pPr>
    </w:p>
    <w:p w14:paraId="64FE5FC1" w14:textId="4F1FFB10" w:rsidR="00F5356D" w:rsidRPr="00F5356D" w:rsidRDefault="00F5356D" w:rsidP="00F5356D">
      <w:pPr>
        <w:jc w:val="both"/>
        <w:rPr>
          <w:rFonts w:ascii="Arial" w:hAnsi="Arial" w:cs="Arial"/>
          <w:sz w:val="24"/>
          <w:szCs w:val="24"/>
        </w:rPr>
      </w:pPr>
      <w:r w:rsidRPr="00F5356D">
        <w:rPr>
          <w:rFonts w:ascii="Arial" w:hAnsi="Arial" w:cs="Arial"/>
          <w:sz w:val="24"/>
          <w:szCs w:val="24"/>
        </w:rPr>
        <w:t xml:space="preserve">Evropska komisija s pravom ukazuje da su kadrovska stabilnost i adekvatni prostorni kapaciteti temelj efikasnog i nezavisnog pravosuđa. U tom kontekstu, Državno tužilaštvo je prepoznalo značaj kontinuiranog jačanja kapaciteta, posebno Specijalnog državnog tužilaštva (SDT), koje nosi najveći teret borbe protiv organizovanog kriminala i </w:t>
      </w:r>
      <w:r w:rsidR="00771602">
        <w:rPr>
          <w:rFonts w:ascii="Arial" w:hAnsi="Arial" w:cs="Arial"/>
          <w:sz w:val="24"/>
          <w:szCs w:val="24"/>
        </w:rPr>
        <w:t xml:space="preserve">visoke </w:t>
      </w:r>
      <w:r w:rsidRPr="00F5356D">
        <w:rPr>
          <w:rFonts w:ascii="Arial" w:hAnsi="Arial" w:cs="Arial"/>
          <w:sz w:val="24"/>
          <w:szCs w:val="24"/>
        </w:rPr>
        <w:t>korupcije.</w:t>
      </w:r>
    </w:p>
    <w:p w14:paraId="0DAC686D" w14:textId="77777777" w:rsidR="00F5356D" w:rsidRPr="00F5356D" w:rsidRDefault="00F5356D" w:rsidP="00F5356D">
      <w:pPr>
        <w:jc w:val="both"/>
        <w:rPr>
          <w:rFonts w:ascii="Arial" w:hAnsi="Arial" w:cs="Arial"/>
          <w:sz w:val="24"/>
          <w:szCs w:val="24"/>
        </w:rPr>
      </w:pPr>
    </w:p>
    <w:p w14:paraId="6187B287" w14:textId="2DBFD290" w:rsidR="00F5356D" w:rsidRDefault="00771602" w:rsidP="00F5356D">
      <w:pPr>
        <w:jc w:val="both"/>
        <w:rPr>
          <w:rFonts w:ascii="Arial" w:hAnsi="Arial" w:cs="Arial"/>
          <w:sz w:val="24"/>
          <w:szCs w:val="24"/>
        </w:rPr>
      </w:pPr>
      <w:r w:rsidRPr="00771602">
        <w:rPr>
          <w:rFonts w:ascii="Arial" w:hAnsi="Arial" w:cs="Arial"/>
          <w:sz w:val="24"/>
          <w:szCs w:val="24"/>
        </w:rPr>
        <w:t>Nedavno je Tužilački savjet povećao broj tužilaca u SDT sa 16 na 20, a u prethodnoj godini imenovana su tri nova specijalna tužioca. Pored toga, privremeno su raspoređena četiri državna tužioca iz drugih tužilaštava, što dodatno jača operativne kapacitete ove ključne institucije u borbi protiv organizovanog kriminala i najtežih oblika korupcije, omogućavajući kontinuiran i efikasan odgovor na najkompleksnije istrage.</w:t>
      </w:r>
    </w:p>
    <w:p w14:paraId="32FDA1C0" w14:textId="77777777" w:rsidR="00771602" w:rsidRPr="00F5356D" w:rsidRDefault="00771602" w:rsidP="00F5356D">
      <w:pPr>
        <w:jc w:val="both"/>
        <w:rPr>
          <w:rFonts w:ascii="Arial" w:hAnsi="Arial" w:cs="Arial"/>
          <w:sz w:val="24"/>
          <w:szCs w:val="24"/>
        </w:rPr>
      </w:pPr>
    </w:p>
    <w:p w14:paraId="6DD5D9A6" w14:textId="439030DE" w:rsidR="005B6816" w:rsidRPr="005B6816" w:rsidRDefault="005B6816" w:rsidP="005B6816">
      <w:pPr>
        <w:jc w:val="both"/>
        <w:rPr>
          <w:rFonts w:ascii="Arial" w:hAnsi="Arial" w:cs="Arial"/>
          <w:sz w:val="24"/>
          <w:szCs w:val="24"/>
        </w:rPr>
      </w:pPr>
      <w:r w:rsidRPr="005B6816">
        <w:rPr>
          <w:rFonts w:ascii="Arial" w:hAnsi="Arial" w:cs="Arial"/>
          <w:sz w:val="24"/>
          <w:szCs w:val="24"/>
        </w:rPr>
        <w:t>Kada je riječ o prostornim kapacitetima, stanje u više državnih tužilaštava, uključujući i Specijalno državno tužilaštvo (SDT), i dalje je izrazito izazovno zbog neadekvatnih i neuslovnih prostorija. Iako je Vlada Crne Gore u aprilu 2024. godine donijela zaključak kojim je nadležne institucije obavezala da sprovedu adaptaciju objekta stare Vlade radi smještaja SDT-a i Specijalnog policijskog odjeljenja (SPO), navedene aktivnosti do danas nisu realizovane. Kao rezultat toga, specijalni tužioci i dalje funkcionišu u prostorima koji ozbiljno ograničavaju bezbjednost, efikasnost i optimalnu organizaciju rada, što je posebno zabrinjavajuće imajući u vidu prirodu predmeta kojima se bave</w:t>
      </w:r>
      <w:r>
        <w:rPr>
          <w:rFonts w:ascii="Arial" w:hAnsi="Arial" w:cs="Arial"/>
          <w:sz w:val="24"/>
          <w:szCs w:val="24"/>
        </w:rPr>
        <w:t>.</w:t>
      </w:r>
    </w:p>
    <w:p w14:paraId="400BB9EE" w14:textId="77777777" w:rsidR="005B6816" w:rsidRPr="005B6816" w:rsidRDefault="005B6816" w:rsidP="005B6816">
      <w:pPr>
        <w:jc w:val="both"/>
        <w:rPr>
          <w:rFonts w:ascii="Arial" w:hAnsi="Arial" w:cs="Arial"/>
          <w:sz w:val="24"/>
          <w:szCs w:val="24"/>
        </w:rPr>
      </w:pPr>
    </w:p>
    <w:p w14:paraId="5A1B8F0F" w14:textId="3453622F" w:rsidR="002A7123" w:rsidRDefault="002A7123" w:rsidP="005B681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Adekvatan i bezbjedan </w:t>
      </w:r>
      <w:r w:rsidR="005B6816" w:rsidRPr="005B6816">
        <w:rPr>
          <w:rFonts w:ascii="Arial" w:hAnsi="Arial" w:cs="Arial"/>
          <w:sz w:val="24"/>
          <w:szCs w:val="24"/>
        </w:rPr>
        <w:t xml:space="preserve">prostor za </w:t>
      </w:r>
      <w:r w:rsidR="005B6816" w:rsidRPr="00096571">
        <w:rPr>
          <w:rFonts w:ascii="Arial" w:hAnsi="Arial" w:cs="Arial"/>
          <w:sz w:val="24"/>
          <w:szCs w:val="24"/>
        </w:rPr>
        <w:t>rad SDT-a i SPO-a</w:t>
      </w:r>
      <w:r w:rsidR="00885049" w:rsidRPr="00096571">
        <w:rPr>
          <w:rFonts w:ascii="Arial" w:hAnsi="Arial" w:cs="Arial"/>
          <w:sz w:val="24"/>
          <w:szCs w:val="24"/>
        </w:rPr>
        <w:t>, ali i drugih državnih tužilašatava</w:t>
      </w:r>
      <w:r w:rsidR="005B6816" w:rsidRPr="00096571">
        <w:rPr>
          <w:rFonts w:ascii="Arial" w:hAnsi="Arial" w:cs="Arial"/>
          <w:sz w:val="24"/>
          <w:szCs w:val="24"/>
        </w:rPr>
        <w:t xml:space="preserve"> </w:t>
      </w:r>
      <w:r w:rsidRPr="00096571">
        <w:rPr>
          <w:rFonts w:ascii="Arial" w:hAnsi="Arial" w:cs="Arial"/>
          <w:sz w:val="24"/>
          <w:szCs w:val="24"/>
        </w:rPr>
        <w:t xml:space="preserve">predstavlja ključni preduslov za efikasno izvršavanje njihovih zakonskih nadležnosti, zaštitu povjerljivih informacija i kontinuiranu borbu protiv </w:t>
      </w:r>
      <w:r w:rsidR="00885049" w:rsidRPr="00096571">
        <w:rPr>
          <w:rFonts w:ascii="Arial" w:hAnsi="Arial" w:cs="Arial"/>
          <w:sz w:val="24"/>
          <w:szCs w:val="24"/>
        </w:rPr>
        <w:t>svih oblika kriminala.</w:t>
      </w:r>
      <w:r w:rsidRPr="00096571">
        <w:rPr>
          <w:rFonts w:ascii="Arial" w:hAnsi="Arial" w:cs="Arial"/>
          <w:sz w:val="24"/>
          <w:szCs w:val="24"/>
        </w:rPr>
        <w:t xml:space="preserve"> Rješavanje ovog pitanja u što kraćem roku nije samo tehničko ili logističko pitanje, već </w:t>
      </w:r>
      <w:r>
        <w:rPr>
          <w:rFonts w:ascii="Arial" w:hAnsi="Arial" w:cs="Arial"/>
          <w:sz w:val="24"/>
          <w:szCs w:val="24"/>
        </w:rPr>
        <w:t>temelj za jačanje institucionalne stabilnosti i integriteta pravosudnih institucija i napredak Crne Gore na putu evropsklih integracija.</w:t>
      </w:r>
    </w:p>
    <w:p w14:paraId="1B01C276" w14:textId="2D8DE97F" w:rsidR="002A7123" w:rsidRDefault="002A7123" w:rsidP="005B6816">
      <w:pPr>
        <w:jc w:val="both"/>
        <w:rPr>
          <w:rFonts w:ascii="Arial" w:hAnsi="Arial" w:cs="Arial"/>
          <w:sz w:val="24"/>
          <w:szCs w:val="24"/>
        </w:rPr>
      </w:pPr>
    </w:p>
    <w:bookmarkEnd w:id="0"/>
    <w:p w14:paraId="52A7F164" w14:textId="77777777" w:rsidR="00EE13C7" w:rsidRPr="00AC642F" w:rsidRDefault="00EE13C7">
      <w:pPr>
        <w:jc w:val="both"/>
        <w:rPr>
          <w:rFonts w:ascii="Arial" w:hAnsi="Arial" w:cs="Arial"/>
          <w:sz w:val="24"/>
          <w:szCs w:val="24"/>
        </w:rPr>
      </w:pPr>
    </w:p>
    <w:sectPr w:rsidR="00EE13C7" w:rsidRPr="00AC64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4E8"/>
    <w:rsid w:val="000214E8"/>
    <w:rsid w:val="00035913"/>
    <w:rsid w:val="00096571"/>
    <w:rsid w:val="000C2097"/>
    <w:rsid w:val="000D25C5"/>
    <w:rsid w:val="000D59A7"/>
    <w:rsid w:val="00122132"/>
    <w:rsid w:val="0017766B"/>
    <w:rsid w:val="001B3590"/>
    <w:rsid w:val="00285B6D"/>
    <w:rsid w:val="002A7123"/>
    <w:rsid w:val="002B7295"/>
    <w:rsid w:val="0035359F"/>
    <w:rsid w:val="004329AA"/>
    <w:rsid w:val="00454673"/>
    <w:rsid w:val="004D7A3E"/>
    <w:rsid w:val="00502DDA"/>
    <w:rsid w:val="0056351F"/>
    <w:rsid w:val="005B6816"/>
    <w:rsid w:val="005D4387"/>
    <w:rsid w:val="0066546B"/>
    <w:rsid w:val="00672E74"/>
    <w:rsid w:val="006F3903"/>
    <w:rsid w:val="00771602"/>
    <w:rsid w:val="00823842"/>
    <w:rsid w:val="00874947"/>
    <w:rsid w:val="00885049"/>
    <w:rsid w:val="008E0BF2"/>
    <w:rsid w:val="00936217"/>
    <w:rsid w:val="00A33F57"/>
    <w:rsid w:val="00AB3DD9"/>
    <w:rsid w:val="00AC642F"/>
    <w:rsid w:val="00B51605"/>
    <w:rsid w:val="00BC2F3E"/>
    <w:rsid w:val="00C85EED"/>
    <w:rsid w:val="00D14B18"/>
    <w:rsid w:val="00DB2D76"/>
    <w:rsid w:val="00E414F3"/>
    <w:rsid w:val="00E5324F"/>
    <w:rsid w:val="00E86184"/>
    <w:rsid w:val="00EE0D4F"/>
    <w:rsid w:val="00EE13C7"/>
    <w:rsid w:val="00F00964"/>
    <w:rsid w:val="00F21010"/>
    <w:rsid w:val="00F3775E"/>
    <w:rsid w:val="00F5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02DB4"/>
  <w15:chartTrackingRefBased/>
  <w15:docId w15:val="{DC48E036-3399-47C1-96A2-ADDB83BEE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384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AC642F"/>
    <w:pPr>
      <w:jc w:val="both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AC642F"/>
    <w:rPr>
      <w:rFonts w:ascii="Arial" w:hAnsi="Arial" w:cs="Arial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0D25C5"/>
    <w:pPr>
      <w:jc w:val="both"/>
    </w:pPr>
    <w:rPr>
      <w:rFonts w:ascii="Arial" w:hAnsi="Arial" w:cs="Arial"/>
      <w:b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0D25C5"/>
    <w:rPr>
      <w:rFonts w:ascii="Arial" w:hAnsi="Arial" w:cs="Arial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5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56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E0D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D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D4F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D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D4F"/>
    <w:rPr>
      <w:rFonts w:ascii="Calibri" w:hAnsi="Calibri" w:cs="Calibri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329A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329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37D88-63F4-4AFC-B7EF-14975471E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1685</Words>
  <Characters>9608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Ikonija.Radojicic@dtcg.local</dc:creator>
  <cp:keywords/>
  <dc:description/>
  <cp:lastModifiedBy>VDT</cp:lastModifiedBy>
  <cp:revision>3</cp:revision>
  <cp:lastPrinted>2025-11-07T13:28:00Z</cp:lastPrinted>
  <dcterms:created xsi:type="dcterms:W3CDTF">2025-11-07T15:19:00Z</dcterms:created>
  <dcterms:modified xsi:type="dcterms:W3CDTF">2025-11-07T15:23:00Z</dcterms:modified>
</cp:coreProperties>
</file>