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07" w:rsidRPr="0025675C" w:rsidRDefault="002128F2" w:rsidP="00DC125E">
      <w:pPr>
        <w:pStyle w:val="NormalWeb"/>
        <w:rPr>
          <w:rFonts w:ascii="Arial" w:hAnsi="Arial" w:cs="Arial"/>
          <w:b/>
          <w:i/>
          <w:sz w:val="28"/>
          <w:szCs w:val="28"/>
        </w:rPr>
      </w:pPr>
      <w:bookmarkStart w:id="0" w:name="_GoBack"/>
      <w:proofErr w:type="spellStart"/>
      <w:r w:rsidRPr="0025675C">
        <w:rPr>
          <w:rFonts w:ascii="Arial" w:hAnsi="Arial" w:cs="Arial"/>
          <w:b/>
          <w:i/>
          <w:sz w:val="28"/>
          <w:szCs w:val="28"/>
        </w:rPr>
        <w:t>Postupanje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B62CAA" w:rsidRPr="0025675C">
        <w:rPr>
          <w:rFonts w:ascii="Arial" w:hAnsi="Arial" w:cs="Arial"/>
          <w:b/>
          <w:i/>
          <w:sz w:val="28"/>
          <w:szCs w:val="28"/>
        </w:rPr>
        <w:t>D</w:t>
      </w:r>
      <w:r w:rsidR="00E01D07" w:rsidRPr="0025675C">
        <w:rPr>
          <w:rFonts w:ascii="Arial" w:hAnsi="Arial" w:cs="Arial"/>
          <w:b/>
          <w:i/>
          <w:sz w:val="28"/>
          <w:szCs w:val="28"/>
        </w:rPr>
        <w:t>ržavnog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tužilaštva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u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postupcima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privremenog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B62CAA" w:rsidRPr="0025675C">
        <w:rPr>
          <w:rFonts w:ascii="Arial" w:hAnsi="Arial" w:cs="Arial"/>
          <w:b/>
          <w:i/>
          <w:sz w:val="28"/>
          <w:szCs w:val="28"/>
        </w:rPr>
        <w:t>i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trajnog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oduzimanja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imovinske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koristi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stečene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kriminalnom</w:t>
      </w:r>
      <w:proofErr w:type="spellEnd"/>
      <w:r w:rsidR="00E01D07" w:rsidRPr="0025675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E01D07" w:rsidRPr="0025675C">
        <w:rPr>
          <w:rFonts w:ascii="Arial" w:hAnsi="Arial" w:cs="Arial"/>
          <w:b/>
          <w:i/>
          <w:sz w:val="28"/>
          <w:szCs w:val="28"/>
        </w:rPr>
        <w:t>djelatnošću</w:t>
      </w:r>
      <w:proofErr w:type="spellEnd"/>
    </w:p>
    <w:bookmarkEnd w:id="0"/>
    <w:p w:rsidR="000E0CD8" w:rsidRPr="0025675C" w:rsidRDefault="000E0CD8" w:rsidP="00A62067">
      <w:pPr>
        <w:pStyle w:val="NormalWeb"/>
        <w:rPr>
          <w:rFonts w:ascii="Arial" w:hAnsi="Arial" w:cs="Arial"/>
          <w:b/>
          <w:i/>
          <w:sz w:val="28"/>
          <w:szCs w:val="28"/>
        </w:rPr>
      </w:pPr>
    </w:p>
    <w:p w:rsidR="00E01D07" w:rsidRPr="0025675C" w:rsidRDefault="00E01D07" w:rsidP="00A6206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jedinstven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samostalan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organ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vrši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poslove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gonjenja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učinilaca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krivičnih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djela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drugih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kažnjivih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djela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gone po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službenoj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dužnosti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(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član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134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Ustava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Crne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G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ore)</w:t>
      </w:r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tom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pr</w:t>
      </w:r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a</w:t>
      </w:r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vcu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ima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ovlašćenja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propisana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čl</w:t>
      </w:r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anom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44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Zakonika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krivičnom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postupku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Međutim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osuđujuća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presuda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izrečena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krivična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sankcija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nisu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jedini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cilj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krivičnog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gonjenja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Štaviše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naknada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štete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oštećenoj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strani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07295" w:rsidRPr="0025675C">
        <w:rPr>
          <w:rFonts w:ascii="Arial" w:eastAsia="Times New Roman" w:hAnsi="Arial" w:cs="Arial"/>
          <w:sz w:val="24"/>
          <w:szCs w:val="24"/>
          <w:lang w:eastAsia="sr-Cyrl-CS"/>
        </w:rPr>
        <w:t>oduz</w:t>
      </w:r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imanje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stečene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krivičnim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djelom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/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ili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kriminalnom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djelatnošću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treba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prate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osudu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zapravo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predstavljaju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mehanizam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ostvarenje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pravičnosti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U tom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smislu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zakonsk</w:t>
      </w:r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odredb</w:t>
      </w:r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sadržan</w:t>
      </w:r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čl</w:t>
      </w:r>
      <w:proofErr w:type="spellEnd"/>
      <w:r w:rsidR="00987768"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112</w:t>
      </w:r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113</w:t>
      </w:r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Krivičnog</w:t>
      </w:r>
      <w:proofErr w:type="spellEnd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>zakonika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B5335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</w:t>
      </w:r>
      <w:r w:rsidR="00B53356" w:rsidRPr="0025675C">
        <w:rPr>
          <w:rFonts w:ascii="Arial" w:hAnsi="Arial" w:cs="Arial"/>
          <w:sz w:val="24"/>
          <w:szCs w:val="24"/>
        </w:rPr>
        <w:t> 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niko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može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zadržati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imovinsku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korist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pribavljenu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protivpravnim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djelom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koje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zakonu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određeno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kao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krivično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djelo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28F2" w:rsidRPr="0025675C">
        <w:rPr>
          <w:rFonts w:ascii="Arial" w:hAnsi="Arial" w:cs="Arial"/>
          <w:sz w:val="24"/>
          <w:szCs w:val="24"/>
        </w:rPr>
        <w:t>te</w:t>
      </w:r>
      <w:proofErr w:type="spellEnd"/>
      <w:r w:rsidR="002128F2" w:rsidRPr="0025675C">
        <w:rPr>
          <w:rFonts w:ascii="Arial" w:hAnsi="Arial" w:cs="Arial"/>
          <w:sz w:val="24"/>
          <w:szCs w:val="24"/>
        </w:rPr>
        <w:t xml:space="preserve"> da s</w:t>
      </w:r>
      <w:r w:rsidR="00F804F1" w:rsidRPr="0025675C">
        <w:rPr>
          <w:rFonts w:ascii="Arial" w:hAnsi="Arial" w:cs="Arial"/>
          <w:sz w:val="24"/>
          <w:szCs w:val="24"/>
        </w:rPr>
        <w:t>e</w:t>
      </w:r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8F2" w:rsidRPr="0025675C">
        <w:rPr>
          <w:rFonts w:ascii="Arial" w:hAnsi="Arial" w:cs="Arial"/>
          <w:sz w:val="24"/>
          <w:szCs w:val="24"/>
        </w:rPr>
        <w:t>i</w:t>
      </w:r>
      <w:r w:rsidR="00B53356" w:rsidRPr="0025675C">
        <w:rPr>
          <w:rFonts w:ascii="Arial" w:hAnsi="Arial" w:cs="Arial"/>
          <w:sz w:val="24"/>
          <w:szCs w:val="24"/>
        </w:rPr>
        <w:t>movinska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korist</w:t>
      </w:r>
      <w:proofErr w:type="spellEnd"/>
      <w:r w:rsidR="007F572C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72C" w:rsidRPr="0025675C">
        <w:rPr>
          <w:rFonts w:ascii="Arial" w:hAnsi="Arial" w:cs="Arial"/>
          <w:sz w:val="24"/>
          <w:szCs w:val="24"/>
        </w:rPr>
        <w:t>pribavljena</w:t>
      </w:r>
      <w:proofErr w:type="spellEnd"/>
      <w:r w:rsidR="007F572C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72C" w:rsidRPr="0025675C">
        <w:rPr>
          <w:rFonts w:ascii="Arial" w:hAnsi="Arial" w:cs="Arial"/>
          <w:sz w:val="24"/>
          <w:szCs w:val="24"/>
        </w:rPr>
        <w:t>krivičnim</w:t>
      </w:r>
      <w:proofErr w:type="spellEnd"/>
      <w:r w:rsidR="007F572C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72C" w:rsidRPr="0025675C">
        <w:rPr>
          <w:rFonts w:ascii="Arial" w:hAnsi="Arial" w:cs="Arial"/>
          <w:sz w:val="24"/>
          <w:szCs w:val="24"/>
        </w:rPr>
        <w:t>djelom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72C" w:rsidRPr="0025675C">
        <w:rPr>
          <w:rFonts w:ascii="Arial" w:hAnsi="Arial" w:cs="Arial"/>
          <w:sz w:val="24"/>
          <w:szCs w:val="24"/>
        </w:rPr>
        <w:t>ili</w:t>
      </w:r>
      <w:proofErr w:type="spellEnd"/>
      <w:r w:rsidR="007F572C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72C" w:rsidRPr="0025675C">
        <w:rPr>
          <w:rFonts w:ascii="Arial" w:hAnsi="Arial" w:cs="Arial"/>
          <w:sz w:val="24"/>
          <w:szCs w:val="24"/>
        </w:rPr>
        <w:t>kriminalnom</w:t>
      </w:r>
      <w:proofErr w:type="spellEnd"/>
      <w:r w:rsidR="007F572C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0D6" w:rsidRPr="0025675C">
        <w:rPr>
          <w:rFonts w:ascii="Arial" w:hAnsi="Arial" w:cs="Arial"/>
          <w:sz w:val="24"/>
          <w:szCs w:val="24"/>
        </w:rPr>
        <w:t>djelatnošću</w:t>
      </w:r>
      <w:proofErr w:type="spellEnd"/>
      <w:r w:rsidR="007F572C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oduzima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odlukom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356" w:rsidRPr="0025675C">
        <w:rPr>
          <w:rFonts w:ascii="Arial" w:hAnsi="Arial" w:cs="Arial"/>
          <w:sz w:val="24"/>
          <w:szCs w:val="24"/>
        </w:rPr>
        <w:t>suda</w:t>
      </w:r>
      <w:proofErr w:type="spellEnd"/>
      <w:r w:rsidR="00B53356" w:rsidRPr="0025675C">
        <w:rPr>
          <w:rFonts w:ascii="Arial" w:hAnsi="Arial" w:cs="Arial"/>
          <w:sz w:val="24"/>
          <w:szCs w:val="24"/>
        </w:rPr>
        <w:t>.</w:t>
      </w:r>
    </w:p>
    <w:p w:rsidR="00B62CAA" w:rsidRPr="0025675C" w:rsidRDefault="00B62CAA" w:rsidP="00A6206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53356" w:rsidRPr="0025675C" w:rsidRDefault="00B53356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Dakle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</w:t>
      </w:r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</w:t>
      </w:r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lac</w:t>
      </w:r>
      <w:proofErr w:type="spellEnd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ovlašćen</w:t>
      </w:r>
      <w:proofErr w:type="spellEnd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da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predloži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oduzimanje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korist</w:t>
      </w:r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bil</w:t>
      </w:r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o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je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pribavljena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izvršenjem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konkretn</w:t>
      </w:r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krivičn</w:t>
      </w:r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djel</w:t>
      </w:r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ili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kriminalnom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djelatnošću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(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prošireno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oduzimanje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),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ali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sud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taj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donosi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presudu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krivičnoj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stvari</w:t>
      </w:r>
      <w:proofErr w:type="spellEnd"/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uz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nju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ili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nakon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odluku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oduzimanju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ili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odluku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trajnom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oduzimanju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stečene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kriminalnom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djelatnošću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</w:p>
    <w:p w:rsidR="00B62CAA" w:rsidRPr="0025675C" w:rsidRDefault="00B62CAA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7F572C" w:rsidRPr="0025675C" w:rsidRDefault="00B53356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Ove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činjenice</w:t>
      </w:r>
      <w:proofErr w:type="spellEnd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iako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propisane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zakonom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opšte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poznate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moraju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biti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>naglašene</w:t>
      </w:r>
      <w:proofErr w:type="spellEnd"/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>kao</w:t>
      </w:r>
      <w:proofErr w:type="spellEnd"/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polazna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osnova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svake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analize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tiče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postupanja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jednog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organa, u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konkretnom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D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ržavnog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Crne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G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ore</w:t>
      </w:r>
      <w:r w:rsidR="002128F2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Naime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, da bi se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formirala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sveobuhvatna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i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objektivna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slika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rada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AA" w:rsidRPr="0025675C">
        <w:rPr>
          <w:rFonts w:ascii="Arial" w:hAnsi="Arial" w:cs="Arial"/>
          <w:sz w:val="24"/>
          <w:szCs w:val="24"/>
        </w:rPr>
        <w:t>pravosudnih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organa,</w:t>
      </w:r>
      <w:r w:rsidR="00B62CAA" w:rsidRPr="0025675C"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moraju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razgraničiti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uloge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koje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postupku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oduzimanja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imaju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državno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tužilaštvo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sud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tom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smislu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cijeniti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uspješnost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rada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odnosno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tražiti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odgovornost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svakog</w:t>
      </w:r>
      <w:proofErr w:type="spellEnd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F572C" w:rsidRPr="0025675C">
        <w:rPr>
          <w:rFonts w:ascii="Arial" w:eastAsia="Times New Roman" w:hAnsi="Arial" w:cs="Arial"/>
          <w:sz w:val="24"/>
          <w:szCs w:val="24"/>
          <w:lang w:eastAsia="sr-Cyrl-CS"/>
        </w:rPr>
        <w:t>ponaosob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</w:p>
    <w:p w:rsidR="00B62CAA" w:rsidRPr="0025675C" w:rsidRDefault="00B62CAA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0E0CD8" w:rsidRPr="0025675C" w:rsidRDefault="00F804F1" w:rsidP="00A6206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U tom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pravcu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treba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istaći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</w:t>
      </w:r>
      <w:proofErr w:type="spellStart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D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ržavno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iz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godine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godinu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pokazuje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veću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proaktivnost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bolje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rezultate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pogledu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radnji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usmjerenih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na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oduzimanje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stečene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kriminalnom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djelatnošću</w:t>
      </w:r>
      <w:proofErr w:type="spellEnd"/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(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predmet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ov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osvrta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neće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biti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oduzimanje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stečene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konkretnim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krivičnim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djelima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jer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radi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institutu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prati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odluku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krivici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nije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fokusu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interesovanja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javnosti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niti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predmet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procjene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rada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D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ržavnog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).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Uz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to</w:t>
      </w:r>
      <w:r w:rsidR="00B62CAA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v</w:t>
      </w:r>
      <w:r w:rsidR="00F65C02" w:rsidRPr="0025675C">
        <w:rPr>
          <w:rFonts w:ascii="Arial" w:hAnsi="Arial" w:cs="Arial"/>
          <w:sz w:val="24"/>
          <w:szCs w:val="24"/>
        </w:rPr>
        <w:t>ažno</w:t>
      </w:r>
      <w:proofErr w:type="spellEnd"/>
      <w:r w:rsidR="00B62CAA" w:rsidRPr="0025675C">
        <w:rPr>
          <w:rFonts w:ascii="Arial" w:hAnsi="Arial" w:cs="Arial"/>
          <w:sz w:val="24"/>
          <w:szCs w:val="24"/>
        </w:rPr>
        <w:t xml:space="preserve"> je</w:t>
      </w:r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naglasiti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finansijska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istraga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jedan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od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najkompleksnijih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segmenata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krivičnog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postupka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jer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zahtijeva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obučene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tužioce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stručne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saradnike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potpunu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koordinaciju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više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institucija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. U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Crnoj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Gori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dalje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postoji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manjak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stručnjaka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ekonomske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struke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koji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bi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pružali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neophodnu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podršku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tužiocima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dok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su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registri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imovine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neažurni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često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nepotpuni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što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znatno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otežava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dokazivanje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nezakonitog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porijekla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C02" w:rsidRPr="0025675C">
        <w:rPr>
          <w:rFonts w:ascii="Arial" w:hAnsi="Arial" w:cs="Arial"/>
          <w:sz w:val="24"/>
          <w:szCs w:val="24"/>
        </w:rPr>
        <w:t>imovine</w:t>
      </w:r>
      <w:proofErr w:type="spellEnd"/>
      <w:r w:rsidR="00F65C02" w:rsidRPr="0025675C">
        <w:rPr>
          <w:rFonts w:ascii="Arial" w:hAnsi="Arial" w:cs="Arial"/>
          <w:sz w:val="24"/>
          <w:szCs w:val="24"/>
        </w:rPr>
        <w:t xml:space="preserve">. </w:t>
      </w:r>
    </w:p>
    <w:p w:rsidR="00EE28AE" w:rsidRPr="0025675C" w:rsidRDefault="00EE28AE" w:rsidP="00A6206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5934" w:rsidRPr="0025675C" w:rsidRDefault="00F65C02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r w:rsidRPr="0025675C">
        <w:rPr>
          <w:rFonts w:ascii="Arial" w:hAnsi="Arial" w:cs="Arial"/>
          <w:sz w:val="24"/>
          <w:szCs w:val="24"/>
        </w:rPr>
        <w:t>I</w:t>
      </w:r>
      <w:r w:rsidR="00237818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pored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ovih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izazova</w:t>
      </w:r>
      <w:proofErr w:type="spellEnd"/>
      <w:r w:rsidRPr="0025675C">
        <w:rPr>
          <w:rFonts w:ascii="Arial" w:hAnsi="Arial" w:cs="Arial"/>
          <w:sz w:val="24"/>
          <w:szCs w:val="24"/>
        </w:rPr>
        <w:t>,</w:t>
      </w:r>
      <w:r w:rsidR="0052683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evidentno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da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broj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pokrenutih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, a od 202</w:t>
      </w:r>
      <w:r w:rsidR="00237818" w:rsidRPr="0025675C">
        <w:rPr>
          <w:rFonts w:ascii="Arial" w:eastAsia="Times New Roman" w:hAnsi="Arial" w:cs="Arial"/>
          <w:sz w:val="24"/>
          <w:szCs w:val="24"/>
          <w:lang w:eastAsia="sr-Cyrl-CS"/>
        </w:rPr>
        <w:t>4.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godine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F804F1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izviđaja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prethode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predlozima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privremeno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a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onda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trajno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oduzimanje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imovine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značajno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raste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što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govori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cilju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D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ržavnog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se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oduzme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sva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imovina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od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lica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protiv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kojih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vode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krivični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postupci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a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čije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zakonito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sticanje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n</w:t>
      </w:r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je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moglo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dokazati</w:t>
      </w:r>
      <w:proofErr w:type="spellEnd"/>
      <w:r w:rsidR="00395934"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</w:p>
    <w:p w:rsidR="007053F5" w:rsidRPr="0025675C" w:rsidRDefault="007053F5" w:rsidP="00A62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52683E" w:rsidRPr="0025675C" w:rsidRDefault="00EE28AE" w:rsidP="00A62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        </w:t>
      </w:r>
      <w:r w:rsidR="00011C34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U tom </w:t>
      </w:r>
      <w:proofErr w:type="spellStart"/>
      <w:r w:rsidR="00011C34" w:rsidRPr="0025675C">
        <w:rPr>
          <w:rFonts w:ascii="Arial" w:eastAsia="Times New Roman" w:hAnsi="Arial" w:cs="Arial"/>
          <w:sz w:val="24"/>
          <w:szCs w:val="24"/>
          <w:lang w:eastAsia="sr-Cyrl-CS"/>
        </w:rPr>
        <w:t>pravcu</w:t>
      </w:r>
      <w:proofErr w:type="spellEnd"/>
      <w:r w:rsidR="00011C34" w:rsidRPr="0025675C">
        <w:rPr>
          <w:rFonts w:ascii="Arial" w:eastAsia="Times New Roman" w:hAnsi="Arial" w:cs="Arial"/>
          <w:sz w:val="24"/>
          <w:szCs w:val="24"/>
          <w:lang w:eastAsia="sr-Cyrl-CS"/>
        </w:rPr>
        <w:t>, a</w:t>
      </w:r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obzirom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to </w:t>
      </w:r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da je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samom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primjećeno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istrage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preduzimane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većinom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predmetima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pecijalnog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(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broj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pokrenut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pred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drugim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tužilaštvima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bio </w:t>
      </w:r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je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zanemarljiv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),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</w:t>
      </w:r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rhovni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državni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tužilac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je, u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cilju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proaktivnijeg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pristupa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državnih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tužilaca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primjeni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Zakona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oduzmanju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stečene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kriminalnom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aktivnošću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uspostavljanja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jednobrazne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prakse</w:t>
      </w:r>
      <w:proofErr w:type="spellEnd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03.03. 2025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godine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donio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Uputstvo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postupanje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državnih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tužilaštava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sprovođenje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finansijskog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izviđaja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odnosno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finansijske</w:t>
      </w:r>
      <w:proofErr w:type="spellEnd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D6BCF" w:rsidRPr="0025675C">
        <w:rPr>
          <w:rFonts w:ascii="Arial" w:eastAsia="Times New Roman" w:hAnsi="Arial" w:cs="Arial"/>
          <w:sz w:val="24"/>
          <w:szCs w:val="24"/>
          <w:lang w:eastAsia="sr-Cyrl-CS"/>
        </w:rPr>
        <w:t>istrage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</w:t>
      </w:r>
    </w:p>
    <w:p w:rsidR="00EE28AE" w:rsidRPr="0025675C" w:rsidRDefault="00EE28AE" w:rsidP="00A620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A62067" w:rsidRPr="0025675C" w:rsidRDefault="00A62067" w:rsidP="00A62067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Rezultat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primjene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izdatog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uputstva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česte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komunikacije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relaciji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kontakt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tačke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tužilaštvima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–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rukovodioci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–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koordinator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-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vrhovni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tužilac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pokretanje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izviđaja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drugim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tužilaštvima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pa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tako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2025.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godini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zaključno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30.09.2025.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godine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pokrenuto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ukupno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49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finasijskih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protiv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151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fizičkog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21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pravnog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lica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23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izviđaja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protiv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82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fizička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lica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što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već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pokazuje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trend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rasta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broja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predmeta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imajući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vidu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2024.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godini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bile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pokrenute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23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istrage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4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izviđaja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a u 2023.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godini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evidentirano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26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</w:p>
    <w:p w:rsidR="00011C34" w:rsidRPr="0025675C" w:rsidRDefault="00011C34" w:rsidP="00A6206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Prema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izvještajima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o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radu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privremeno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oduzeta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nepokretna</w:t>
      </w:r>
      <w:proofErr w:type="spellEnd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imovina</w:t>
      </w:r>
      <w:proofErr w:type="spellEnd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velik</w:t>
      </w:r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površin</w:t>
      </w:r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proofErr w:type="spellEnd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vrijednosti</w:t>
      </w:r>
      <w:proofErr w:type="spellEnd"/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zaplijenj</w:t>
      </w:r>
      <w:r w:rsidR="005A7A4B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novac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višemilionskom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iznosu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>kao</w:t>
      </w:r>
      <w:proofErr w:type="spellEnd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brojna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vijedna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pokretna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imovina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Međutim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činjenica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da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dinamiku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nisu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pratili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zahtjevi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trajno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oduzimanje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imovinske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koristi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ali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kao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što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već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napomenuto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njihovo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podizanje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uslovljeno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prethodno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donijetom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pravosnažnom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krivičnom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presudom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što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izostalo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</w:p>
    <w:p w:rsidR="00490F85" w:rsidRPr="0025675C" w:rsidRDefault="00011C34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Osim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navedenog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z</w:t>
      </w:r>
      <w:r w:rsidR="0052683E" w:rsidRPr="0025675C">
        <w:rPr>
          <w:rFonts w:ascii="Arial" w:eastAsia="Times New Roman" w:hAnsi="Arial" w:cs="Arial"/>
          <w:sz w:val="24"/>
          <w:szCs w:val="24"/>
          <w:lang w:eastAsia="sr-Cyrl-CS"/>
        </w:rPr>
        <w:t>bog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činjenic</w:t>
      </w:r>
      <w:r w:rsidR="0052683E" w:rsidRPr="0025675C">
        <w:rPr>
          <w:rFonts w:ascii="Arial" w:eastAsia="Times New Roman" w:hAnsi="Arial" w:cs="Arial"/>
          <w:sz w:val="24"/>
          <w:szCs w:val="24"/>
          <w:lang w:eastAsia="sr-Cyrl-CS"/>
        </w:rPr>
        <w:t>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</w:t>
      </w:r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>izuzev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pecijalnog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državnog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nijedno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drugo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nema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zaposlene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savjetnike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ekonomske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struke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neophodna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podrška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radu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državnih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tužilaca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sprovođenju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="007053F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uputstvom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je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ukazano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na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potrebu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predviđanja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ovog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radnog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mjesta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zaposlenja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ekonomskih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stručnjaka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svakom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tužilaštvu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</w:p>
    <w:p w:rsidR="00A62067" w:rsidRPr="0025675C" w:rsidRDefault="00A62067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F859A1" w:rsidRPr="0025675C" w:rsidRDefault="00607EEA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Takođe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proofErr w:type="gram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kro</w:t>
      </w:r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z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analizu</w:t>
      </w:r>
      <w:proofErr w:type="spellEnd"/>
      <w:proofErr w:type="gramEnd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potrebe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obukama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predloženi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nivoi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0E0CD8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teme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obuka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ove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oblasti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u </w:t>
      </w:r>
      <w:proofErr w:type="spellStart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>cilju</w:t>
      </w:r>
      <w:proofErr w:type="spellEnd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boljeg</w:t>
      </w:r>
      <w:proofErr w:type="spellEnd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obučavanja</w:t>
      </w:r>
      <w:proofErr w:type="spellEnd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državnih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tužilaca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sprovođenje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izviđaja</w:t>
      </w:r>
      <w:proofErr w:type="spellEnd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>finansijskih</w:t>
      </w:r>
      <w:proofErr w:type="spellEnd"/>
      <w:r w:rsidR="00490F85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istraga</w:t>
      </w:r>
      <w:proofErr w:type="spellEnd"/>
      <w:r w:rsidR="00D160D6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obzirom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da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se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dosadašnje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obuke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pokazale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neučinkovitim</w:t>
      </w:r>
      <w:proofErr w:type="spellEnd"/>
      <w:r w:rsidRPr="0025675C">
        <w:rPr>
          <w:rFonts w:ascii="Arial" w:eastAsia="Times New Roman" w:hAnsi="Arial" w:cs="Arial"/>
          <w:sz w:val="24"/>
          <w:szCs w:val="24"/>
          <w:lang w:eastAsia="sr-Cyrl-CS"/>
        </w:rPr>
        <w:t>.</w:t>
      </w:r>
      <w:r w:rsidR="00EE28AE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Međutim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u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ovom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>pravcu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ne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treba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>zanemariti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>ni</w:t>
      </w:r>
      <w:proofErr w:type="spellEnd"/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>ulogu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policijskih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službenika</w:t>
      </w:r>
      <w:proofErr w:type="spellEnd"/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>,</w:t>
      </w:r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koji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su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zaduženi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za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otkrivanje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imovine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a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čiji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rad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takođe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zahtijeva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bolju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edukaciju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F859A1" w:rsidRPr="0025675C">
        <w:rPr>
          <w:rFonts w:ascii="Arial" w:eastAsia="Times New Roman" w:hAnsi="Arial" w:cs="Arial"/>
          <w:sz w:val="24"/>
          <w:szCs w:val="24"/>
          <w:lang w:eastAsia="sr-Cyrl-CS"/>
        </w:rPr>
        <w:t>i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praktične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obuke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,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što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r w:rsidR="00A62067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bi </w:t>
      </w:r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mora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biti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predmet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planiranja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Uprave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 </w:t>
      </w:r>
      <w:proofErr w:type="spellStart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>policije</w:t>
      </w:r>
      <w:proofErr w:type="spellEnd"/>
      <w:r w:rsidR="0088580B" w:rsidRPr="0025675C">
        <w:rPr>
          <w:rFonts w:ascii="Arial" w:eastAsia="Times New Roman" w:hAnsi="Arial" w:cs="Arial"/>
          <w:sz w:val="24"/>
          <w:szCs w:val="24"/>
          <w:lang w:eastAsia="sr-Cyrl-CS"/>
        </w:rPr>
        <w:t xml:space="preserve">. </w:t>
      </w:r>
    </w:p>
    <w:p w:rsidR="00EE28AE" w:rsidRPr="0025675C" w:rsidRDefault="00EE28AE" w:rsidP="00EE28AE">
      <w:pPr>
        <w:spacing w:after="0" w:line="240" w:lineRule="auto"/>
        <w:ind w:right="375"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</w:p>
    <w:p w:rsidR="0088580B" w:rsidRPr="0025675C" w:rsidRDefault="0088580B" w:rsidP="00A62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sr-Cyrl-CS"/>
        </w:rPr>
      </w:pPr>
      <w:proofErr w:type="spellStart"/>
      <w:r w:rsidRPr="0025675C">
        <w:rPr>
          <w:rFonts w:ascii="Arial" w:hAnsi="Arial" w:cs="Arial"/>
          <w:sz w:val="24"/>
          <w:szCs w:val="24"/>
        </w:rPr>
        <w:t>Tokom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finansij</w:t>
      </w:r>
      <w:r w:rsidR="00A62067" w:rsidRPr="0025675C">
        <w:rPr>
          <w:rFonts w:ascii="Arial" w:hAnsi="Arial" w:cs="Arial"/>
          <w:sz w:val="24"/>
          <w:szCs w:val="24"/>
        </w:rPr>
        <w:t>s</w:t>
      </w:r>
      <w:r w:rsidRPr="0025675C">
        <w:rPr>
          <w:rFonts w:ascii="Arial" w:hAnsi="Arial" w:cs="Arial"/>
          <w:sz w:val="24"/>
          <w:szCs w:val="24"/>
        </w:rPr>
        <w:t>kih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istraga</w:t>
      </w:r>
      <w:proofErr w:type="spellEnd"/>
      <w:r w:rsidR="00EE28AE" w:rsidRPr="0025675C">
        <w:rPr>
          <w:rFonts w:ascii="Arial" w:hAnsi="Arial" w:cs="Arial"/>
          <w:sz w:val="24"/>
          <w:szCs w:val="24"/>
        </w:rPr>
        <w:t>,</w:t>
      </w:r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posebno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onih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koji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5675C">
        <w:rPr>
          <w:rFonts w:ascii="Arial" w:hAnsi="Arial" w:cs="Arial"/>
          <w:sz w:val="24"/>
          <w:szCs w:val="24"/>
        </w:rPr>
        <w:t>vode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pred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S</w:t>
      </w:r>
      <w:r w:rsidR="00A62067" w:rsidRPr="0025675C">
        <w:rPr>
          <w:rFonts w:ascii="Arial" w:hAnsi="Arial" w:cs="Arial"/>
          <w:sz w:val="24"/>
          <w:szCs w:val="24"/>
        </w:rPr>
        <w:t>pecijalnim</w:t>
      </w:r>
      <w:proofErr w:type="spellEnd"/>
      <w:r w:rsidR="00A62067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067" w:rsidRPr="0025675C">
        <w:rPr>
          <w:rFonts w:ascii="Arial" w:hAnsi="Arial" w:cs="Arial"/>
          <w:sz w:val="24"/>
          <w:szCs w:val="24"/>
        </w:rPr>
        <w:t>državnim</w:t>
      </w:r>
      <w:proofErr w:type="spellEnd"/>
      <w:r w:rsidR="00A62067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067" w:rsidRPr="0025675C">
        <w:rPr>
          <w:rFonts w:ascii="Arial" w:hAnsi="Arial" w:cs="Arial"/>
          <w:sz w:val="24"/>
          <w:szCs w:val="24"/>
        </w:rPr>
        <w:t>tužilaštvom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28AE" w:rsidRPr="0025675C">
        <w:rPr>
          <w:rFonts w:ascii="Arial" w:hAnsi="Arial" w:cs="Arial"/>
          <w:sz w:val="24"/>
          <w:szCs w:val="24"/>
        </w:rPr>
        <w:t>D</w:t>
      </w:r>
      <w:r w:rsidRPr="0025675C">
        <w:rPr>
          <w:rFonts w:ascii="Arial" w:hAnsi="Arial" w:cs="Arial"/>
          <w:sz w:val="24"/>
          <w:szCs w:val="24"/>
        </w:rPr>
        <w:t>ržavno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tužilaštvo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predlaže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sudu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određivanje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privremenih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mjera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na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imovini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čiji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5675C">
        <w:rPr>
          <w:rFonts w:ascii="Arial" w:hAnsi="Arial" w:cs="Arial"/>
          <w:sz w:val="24"/>
          <w:szCs w:val="24"/>
        </w:rPr>
        <w:t>cilj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sprečavanje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otuđenja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ili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prikrivanja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imovine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dok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postupak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traje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. Na </w:t>
      </w:r>
      <w:proofErr w:type="spellStart"/>
      <w:r w:rsidRPr="0025675C">
        <w:rPr>
          <w:rFonts w:ascii="Arial" w:hAnsi="Arial" w:cs="Arial"/>
          <w:sz w:val="24"/>
          <w:szCs w:val="24"/>
        </w:rPr>
        <w:t>sudu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5675C">
        <w:rPr>
          <w:rFonts w:ascii="Arial" w:hAnsi="Arial" w:cs="Arial"/>
          <w:sz w:val="24"/>
          <w:szCs w:val="24"/>
        </w:rPr>
        <w:t>odluka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da li </w:t>
      </w:r>
      <w:proofErr w:type="spellStart"/>
      <w:r w:rsidRPr="0025675C">
        <w:rPr>
          <w:rFonts w:ascii="Arial" w:hAnsi="Arial" w:cs="Arial"/>
          <w:sz w:val="24"/>
          <w:szCs w:val="24"/>
        </w:rPr>
        <w:t>će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5675C">
        <w:rPr>
          <w:rFonts w:ascii="Arial" w:hAnsi="Arial" w:cs="Arial"/>
          <w:sz w:val="24"/>
          <w:szCs w:val="24"/>
        </w:rPr>
        <w:t>predložena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mjera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odrediti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25675C">
        <w:rPr>
          <w:rFonts w:ascii="Arial" w:hAnsi="Arial" w:cs="Arial"/>
          <w:sz w:val="24"/>
          <w:szCs w:val="24"/>
        </w:rPr>
        <w:t>ond</w:t>
      </w:r>
      <w:r w:rsidR="00F859A1" w:rsidRPr="0025675C">
        <w:rPr>
          <w:rFonts w:ascii="Arial" w:hAnsi="Arial" w:cs="Arial"/>
          <w:sz w:val="24"/>
          <w:szCs w:val="24"/>
        </w:rPr>
        <w:t>a</w:t>
      </w:r>
      <w:proofErr w:type="spellEnd"/>
      <w:r w:rsidR="000E0CD8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CD8" w:rsidRPr="0025675C">
        <w:rPr>
          <w:rFonts w:ascii="Arial" w:hAnsi="Arial" w:cs="Arial"/>
          <w:sz w:val="24"/>
          <w:szCs w:val="24"/>
        </w:rPr>
        <w:t>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koliko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će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trajati</w:t>
      </w:r>
      <w:proofErr w:type="spellEnd"/>
      <w:r w:rsidRPr="0025675C">
        <w:rPr>
          <w:rFonts w:ascii="Arial" w:hAnsi="Arial" w:cs="Arial"/>
          <w:sz w:val="24"/>
          <w:szCs w:val="24"/>
        </w:rPr>
        <w:t>,</w:t>
      </w:r>
      <w:r w:rsidR="00EE28AE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CD8" w:rsidRPr="0025675C">
        <w:rPr>
          <w:rFonts w:ascii="Arial" w:hAnsi="Arial" w:cs="Arial"/>
          <w:sz w:val="24"/>
          <w:szCs w:val="24"/>
        </w:rPr>
        <w:t>odnosno</w:t>
      </w:r>
      <w:proofErr w:type="spellEnd"/>
      <w:r w:rsidR="000E0CD8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kada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će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5675C">
        <w:rPr>
          <w:rFonts w:ascii="Arial" w:hAnsi="Arial" w:cs="Arial"/>
          <w:sz w:val="24"/>
          <w:szCs w:val="24"/>
        </w:rPr>
        <w:t>ukinuti</w:t>
      </w:r>
      <w:proofErr w:type="spellEnd"/>
      <w:r w:rsidR="00F859A1" w:rsidRPr="0025675C">
        <w:rPr>
          <w:rFonts w:ascii="Arial" w:hAnsi="Arial" w:cs="Arial"/>
          <w:sz w:val="24"/>
          <w:szCs w:val="24"/>
        </w:rPr>
        <w:t xml:space="preserve">. </w:t>
      </w:r>
      <w:r w:rsidRPr="0025675C">
        <w:rPr>
          <w:rFonts w:ascii="Arial" w:hAnsi="Arial" w:cs="Arial"/>
          <w:sz w:val="24"/>
          <w:szCs w:val="24"/>
        </w:rPr>
        <w:t xml:space="preserve">U tom </w:t>
      </w:r>
      <w:proofErr w:type="spellStart"/>
      <w:r w:rsidRPr="0025675C">
        <w:rPr>
          <w:rFonts w:ascii="Arial" w:hAnsi="Arial" w:cs="Arial"/>
          <w:sz w:val="24"/>
          <w:szCs w:val="24"/>
        </w:rPr>
        <w:t>smislu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valja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napomenuti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25675C">
        <w:rPr>
          <w:rFonts w:ascii="Arial" w:hAnsi="Arial" w:cs="Arial"/>
          <w:sz w:val="24"/>
          <w:szCs w:val="24"/>
        </w:rPr>
        <w:t>sudovi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5675C">
        <w:rPr>
          <w:rFonts w:ascii="Arial" w:hAnsi="Arial" w:cs="Arial"/>
          <w:sz w:val="24"/>
          <w:szCs w:val="24"/>
        </w:rPr>
        <w:t>najvećem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CD8" w:rsidRPr="0025675C">
        <w:rPr>
          <w:rFonts w:ascii="Arial" w:hAnsi="Arial" w:cs="Arial"/>
          <w:sz w:val="24"/>
          <w:szCs w:val="24"/>
        </w:rPr>
        <w:t>broju</w:t>
      </w:r>
      <w:proofErr w:type="spellEnd"/>
      <w:r w:rsidR="000E0CD8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CD8" w:rsidRPr="0025675C">
        <w:rPr>
          <w:rFonts w:ascii="Arial" w:hAnsi="Arial" w:cs="Arial"/>
          <w:sz w:val="24"/>
          <w:szCs w:val="24"/>
        </w:rPr>
        <w:t>slučajeva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prihvataju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predloge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tužilaštva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5675C">
        <w:rPr>
          <w:rFonts w:ascii="Arial" w:hAnsi="Arial" w:cs="Arial"/>
          <w:sz w:val="24"/>
          <w:szCs w:val="24"/>
        </w:rPr>
        <w:t>privremeno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oduzimanje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imovine</w:t>
      </w:r>
      <w:proofErr w:type="spellEnd"/>
      <w:r w:rsidR="00EE28AE" w:rsidRPr="0025675C">
        <w:rPr>
          <w:rFonts w:ascii="Arial" w:hAnsi="Arial" w:cs="Arial"/>
          <w:sz w:val="24"/>
          <w:szCs w:val="24"/>
        </w:rPr>
        <w:t>,</w:t>
      </w:r>
      <w:r w:rsidRPr="0025675C">
        <w:rPr>
          <w:rFonts w:ascii="Arial" w:hAnsi="Arial" w:cs="Arial"/>
          <w:sz w:val="24"/>
          <w:szCs w:val="24"/>
        </w:rPr>
        <w:t xml:space="preserve"> pa je </w:t>
      </w:r>
      <w:proofErr w:type="spellStart"/>
      <w:r w:rsidRPr="0025675C">
        <w:rPr>
          <w:rFonts w:ascii="Arial" w:hAnsi="Arial" w:cs="Arial"/>
          <w:sz w:val="24"/>
          <w:szCs w:val="24"/>
        </w:rPr>
        <w:t>tako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tokom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2025.</w:t>
      </w:r>
      <w:r w:rsidR="00A62067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godine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r w:rsidRPr="0025675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5675C">
        <w:rPr>
          <w:rFonts w:ascii="Arial" w:hAnsi="Arial" w:cs="Arial"/>
          <w:sz w:val="24"/>
          <w:szCs w:val="24"/>
        </w:rPr>
        <w:t>čak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93% </w:t>
      </w:r>
      <w:proofErr w:type="spellStart"/>
      <w:r w:rsidRPr="0025675C">
        <w:rPr>
          <w:rFonts w:ascii="Arial" w:hAnsi="Arial" w:cs="Arial"/>
          <w:sz w:val="24"/>
          <w:szCs w:val="24"/>
        </w:rPr>
        <w:t>slučaj</w:t>
      </w:r>
      <w:r w:rsidR="00A21F30" w:rsidRPr="0025675C">
        <w:rPr>
          <w:rFonts w:ascii="Arial" w:hAnsi="Arial" w:cs="Arial"/>
          <w:sz w:val="24"/>
          <w:szCs w:val="24"/>
        </w:rPr>
        <w:t>a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prihvaćen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predlog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državnog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tužilaštva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5675C">
        <w:rPr>
          <w:rFonts w:ascii="Arial" w:hAnsi="Arial" w:cs="Arial"/>
          <w:sz w:val="24"/>
          <w:szCs w:val="24"/>
        </w:rPr>
        <w:t>što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potvrđuje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da je rad </w:t>
      </w:r>
      <w:proofErr w:type="spellStart"/>
      <w:r w:rsidRPr="0025675C">
        <w:rPr>
          <w:rFonts w:ascii="Arial" w:hAnsi="Arial" w:cs="Arial"/>
          <w:sz w:val="24"/>
          <w:szCs w:val="24"/>
        </w:rPr>
        <w:t>tužilaštva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koji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prethodi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podnijetom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F30" w:rsidRPr="0025675C">
        <w:rPr>
          <w:rFonts w:ascii="Arial" w:hAnsi="Arial" w:cs="Arial"/>
          <w:sz w:val="24"/>
          <w:szCs w:val="24"/>
        </w:rPr>
        <w:t>predlogu</w:t>
      </w:r>
      <w:proofErr w:type="spellEnd"/>
      <w:r w:rsidR="00A21F30"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temeljan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zakonom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Privremene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mjere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oduzimanja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imovine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nisu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uspjeh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sam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po </w:t>
      </w:r>
      <w:proofErr w:type="spellStart"/>
      <w:proofErr w:type="gramStart"/>
      <w:r w:rsidRPr="0025675C">
        <w:rPr>
          <w:rFonts w:ascii="Arial" w:eastAsia="Times New Roman" w:hAnsi="Arial" w:cs="Arial"/>
          <w:sz w:val="24"/>
          <w:szCs w:val="24"/>
        </w:rPr>
        <w:t>sebi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>“</w:t>
      </w:r>
      <w:proofErr w:type="gramEnd"/>
      <w:r w:rsidRPr="002567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već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zakonski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instrument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kojim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obezbjeđuje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imovina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dok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traje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postupak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dok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konačnu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odluku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trajnom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oduzimanju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lastRenderedPageBreak/>
        <w:t>donose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21F30" w:rsidRPr="0025675C">
        <w:rPr>
          <w:rFonts w:ascii="Arial" w:eastAsia="Times New Roman" w:hAnsi="Arial" w:cs="Arial"/>
          <w:sz w:val="24"/>
          <w:szCs w:val="24"/>
        </w:rPr>
        <w:t>takođe</w:t>
      </w:r>
      <w:proofErr w:type="spellEnd"/>
      <w:r w:rsidR="00EE28AE" w:rsidRPr="0025675C">
        <w:rPr>
          <w:rFonts w:ascii="Arial" w:eastAsia="Times New Roman" w:hAnsi="Arial" w:cs="Arial"/>
          <w:sz w:val="24"/>
          <w:szCs w:val="24"/>
        </w:rPr>
        <w:t>,</w:t>
      </w:r>
      <w:r w:rsidR="00A21F30"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sudovi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Ovi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podaci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pokazuju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tužilaštvo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postepeno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jača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svoje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kapacitete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doprinosi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borbi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protiv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kriminala</w:t>
      </w:r>
      <w:proofErr w:type="spellEnd"/>
      <w:r w:rsidRPr="002567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25675C">
        <w:rPr>
          <w:rFonts w:ascii="Arial" w:eastAsia="Times New Roman" w:hAnsi="Arial" w:cs="Arial"/>
          <w:sz w:val="24"/>
          <w:szCs w:val="24"/>
        </w:rPr>
        <w:t>uprkos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objektivnim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institucionalnim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resursnim</w:t>
      </w:r>
      <w:proofErr w:type="spellEnd"/>
      <w:r w:rsidRPr="00256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5C">
        <w:rPr>
          <w:rFonts w:ascii="Arial" w:hAnsi="Arial" w:cs="Arial"/>
          <w:sz w:val="24"/>
          <w:szCs w:val="24"/>
        </w:rPr>
        <w:t>izazovima</w:t>
      </w:r>
      <w:proofErr w:type="spellEnd"/>
      <w:r w:rsidRPr="0025675C">
        <w:rPr>
          <w:rFonts w:ascii="Arial" w:hAnsi="Arial" w:cs="Arial"/>
          <w:sz w:val="24"/>
          <w:szCs w:val="24"/>
        </w:rPr>
        <w:t>.</w:t>
      </w:r>
    </w:p>
    <w:p w:rsidR="00A21F30" w:rsidRPr="0025675C" w:rsidRDefault="00A21F30" w:rsidP="00F859A1">
      <w:pPr>
        <w:pStyle w:val="NormalWeb"/>
        <w:ind w:firstLine="720"/>
        <w:jc w:val="both"/>
        <w:rPr>
          <w:rFonts w:ascii="Arial" w:hAnsi="Arial" w:cs="Arial"/>
        </w:rPr>
      </w:pPr>
      <w:proofErr w:type="spellStart"/>
      <w:r w:rsidRPr="0025675C">
        <w:rPr>
          <w:rFonts w:ascii="Arial" w:hAnsi="Arial" w:cs="Arial"/>
        </w:rPr>
        <w:t>Činjenica</w:t>
      </w:r>
      <w:proofErr w:type="spellEnd"/>
      <w:r w:rsidRPr="0025675C">
        <w:rPr>
          <w:rFonts w:ascii="Arial" w:hAnsi="Arial" w:cs="Arial"/>
        </w:rPr>
        <w:t xml:space="preserve"> je da </w:t>
      </w:r>
      <w:proofErr w:type="spellStart"/>
      <w:r w:rsidRPr="0025675C">
        <w:rPr>
          <w:rFonts w:ascii="Arial" w:hAnsi="Arial" w:cs="Arial"/>
        </w:rPr>
        <w:t>postoji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velika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diskr</w:t>
      </w:r>
      <w:r w:rsidR="00EE28AE" w:rsidRPr="0025675C">
        <w:rPr>
          <w:rFonts w:ascii="Arial" w:hAnsi="Arial" w:cs="Arial"/>
        </w:rPr>
        <w:t>e</w:t>
      </w:r>
      <w:r w:rsidRPr="0025675C">
        <w:rPr>
          <w:rFonts w:ascii="Arial" w:hAnsi="Arial" w:cs="Arial"/>
        </w:rPr>
        <w:t>panc</w:t>
      </w:r>
      <w:r w:rsidR="00FA75DE" w:rsidRPr="0025675C">
        <w:rPr>
          <w:rFonts w:ascii="Arial" w:hAnsi="Arial" w:cs="Arial"/>
        </w:rPr>
        <w:t>ij</w:t>
      </w:r>
      <w:r w:rsidRPr="0025675C">
        <w:rPr>
          <w:rFonts w:ascii="Arial" w:hAnsi="Arial" w:cs="Arial"/>
        </w:rPr>
        <w:t>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između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privremeno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EE28AE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trajno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oduzete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imovine</w:t>
      </w:r>
      <w:proofErr w:type="spellEnd"/>
      <w:r w:rsidRPr="0025675C">
        <w:rPr>
          <w:rFonts w:ascii="Arial" w:hAnsi="Arial" w:cs="Arial"/>
        </w:rPr>
        <w:t xml:space="preserve">, </w:t>
      </w:r>
      <w:proofErr w:type="spellStart"/>
      <w:r w:rsidRPr="0025675C">
        <w:rPr>
          <w:rFonts w:ascii="Arial" w:hAnsi="Arial" w:cs="Arial"/>
        </w:rPr>
        <w:t>ali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uz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zakonska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ograničenja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koja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podrazumijevaju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odluku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isključivo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suda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pravosnažnu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krivičnu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presudu</w:t>
      </w:r>
      <w:proofErr w:type="spellEnd"/>
      <w:r w:rsidRPr="0025675C">
        <w:rPr>
          <w:rFonts w:ascii="Arial" w:hAnsi="Arial" w:cs="Arial"/>
        </w:rPr>
        <w:t xml:space="preserve"> u </w:t>
      </w:r>
      <w:proofErr w:type="spellStart"/>
      <w:r w:rsidRPr="0025675C">
        <w:rPr>
          <w:rFonts w:ascii="Arial" w:hAnsi="Arial" w:cs="Arial"/>
        </w:rPr>
        <w:t>često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kompleksnim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predmetima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sa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velikim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brojem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optuženih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lica</w:t>
      </w:r>
      <w:proofErr w:type="spellEnd"/>
      <w:r w:rsidRPr="0025675C">
        <w:rPr>
          <w:rFonts w:ascii="Arial" w:hAnsi="Arial" w:cs="Arial"/>
        </w:rPr>
        <w:t xml:space="preserve">, </w:t>
      </w:r>
      <w:proofErr w:type="spellStart"/>
      <w:r w:rsidRPr="0025675C">
        <w:rPr>
          <w:rFonts w:ascii="Arial" w:hAnsi="Arial" w:cs="Arial"/>
        </w:rPr>
        <w:t>razlog</w:t>
      </w:r>
      <w:proofErr w:type="spellEnd"/>
      <w:r w:rsidRPr="0025675C">
        <w:rPr>
          <w:rFonts w:ascii="Arial" w:hAnsi="Arial" w:cs="Arial"/>
        </w:rPr>
        <w:t xml:space="preserve"> se </w:t>
      </w:r>
      <w:proofErr w:type="spellStart"/>
      <w:r w:rsidRPr="0025675C">
        <w:rPr>
          <w:rFonts w:ascii="Arial" w:hAnsi="Arial" w:cs="Arial"/>
        </w:rPr>
        <w:t>nikako</w:t>
      </w:r>
      <w:proofErr w:type="spellEnd"/>
      <w:r w:rsidRPr="0025675C">
        <w:rPr>
          <w:rFonts w:ascii="Arial" w:hAnsi="Arial" w:cs="Arial"/>
        </w:rPr>
        <w:t xml:space="preserve"> ne </w:t>
      </w:r>
      <w:proofErr w:type="spellStart"/>
      <w:r w:rsidRPr="0025675C">
        <w:rPr>
          <w:rFonts w:ascii="Arial" w:hAnsi="Arial" w:cs="Arial"/>
        </w:rPr>
        <w:t>može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tražiti</w:t>
      </w:r>
      <w:proofErr w:type="spellEnd"/>
      <w:r w:rsidRPr="0025675C">
        <w:rPr>
          <w:rFonts w:ascii="Arial" w:hAnsi="Arial" w:cs="Arial"/>
        </w:rPr>
        <w:t xml:space="preserve"> u </w:t>
      </w:r>
      <w:proofErr w:type="spellStart"/>
      <w:r w:rsidRPr="0025675C">
        <w:rPr>
          <w:rFonts w:ascii="Arial" w:hAnsi="Arial" w:cs="Arial"/>
        </w:rPr>
        <w:t>postupanju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EE28AE" w:rsidRPr="0025675C">
        <w:rPr>
          <w:rFonts w:ascii="Arial" w:hAnsi="Arial" w:cs="Arial"/>
        </w:rPr>
        <w:t>D</w:t>
      </w:r>
      <w:r w:rsidRPr="0025675C">
        <w:rPr>
          <w:rFonts w:ascii="Arial" w:hAnsi="Arial" w:cs="Arial"/>
        </w:rPr>
        <w:t>ržavnog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tužilaštva</w:t>
      </w:r>
      <w:proofErr w:type="spellEnd"/>
      <w:r w:rsidRPr="0025675C">
        <w:rPr>
          <w:rFonts w:ascii="Arial" w:hAnsi="Arial" w:cs="Arial"/>
        </w:rPr>
        <w:t xml:space="preserve">.  </w:t>
      </w:r>
      <w:proofErr w:type="spellStart"/>
      <w:r w:rsidRPr="0025675C">
        <w:rPr>
          <w:rFonts w:ascii="Arial" w:hAnsi="Arial" w:cs="Arial"/>
        </w:rPr>
        <w:t>Ovo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posebno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kada</w:t>
      </w:r>
      <w:proofErr w:type="spellEnd"/>
      <w:r w:rsidRPr="0025675C">
        <w:rPr>
          <w:rFonts w:ascii="Arial" w:hAnsi="Arial" w:cs="Arial"/>
        </w:rPr>
        <w:t xml:space="preserve"> se </w:t>
      </w:r>
      <w:proofErr w:type="spellStart"/>
      <w:r w:rsidRPr="0025675C">
        <w:rPr>
          <w:rFonts w:ascii="Arial" w:hAnsi="Arial" w:cs="Arial"/>
        </w:rPr>
        <w:t>analizara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vrijeme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trajanja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finansijske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istrage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EE28AE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osnovanost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tužilačkih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predloga</w:t>
      </w:r>
      <w:proofErr w:type="spellEnd"/>
      <w:r w:rsidRPr="0025675C">
        <w:rPr>
          <w:rFonts w:ascii="Arial" w:hAnsi="Arial" w:cs="Arial"/>
        </w:rPr>
        <w:t xml:space="preserve"> za </w:t>
      </w:r>
      <w:proofErr w:type="spellStart"/>
      <w:r w:rsidRPr="0025675C">
        <w:rPr>
          <w:rFonts w:ascii="Arial" w:hAnsi="Arial" w:cs="Arial"/>
        </w:rPr>
        <w:t>privremeno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oduzimanje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imovine</w:t>
      </w:r>
      <w:proofErr w:type="spellEnd"/>
      <w:r w:rsidRPr="0025675C">
        <w:rPr>
          <w:rFonts w:ascii="Arial" w:hAnsi="Arial" w:cs="Arial"/>
        </w:rPr>
        <w:t>.</w:t>
      </w:r>
    </w:p>
    <w:p w:rsidR="00A21F30" w:rsidRPr="0025675C" w:rsidRDefault="00A21F30" w:rsidP="00F859A1">
      <w:pPr>
        <w:pStyle w:val="NormalWeb"/>
        <w:ind w:firstLine="720"/>
        <w:jc w:val="both"/>
        <w:rPr>
          <w:rFonts w:ascii="Arial" w:hAnsi="Arial" w:cs="Arial"/>
        </w:rPr>
      </w:pPr>
      <w:proofErr w:type="spellStart"/>
      <w:r w:rsidRPr="0025675C">
        <w:rPr>
          <w:rFonts w:ascii="Arial" w:hAnsi="Arial" w:cs="Arial"/>
        </w:rPr>
        <w:t>Koliko</w:t>
      </w:r>
      <w:proofErr w:type="spellEnd"/>
      <w:r w:rsidRPr="0025675C">
        <w:rPr>
          <w:rFonts w:ascii="Arial" w:hAnsi="Arial" w:cs="Arial"/>
        </w:rPr>
        <w:t xml:space="preserve"> je </w:t>
      </w:r>
      <w:proofErr w:type="spellStart"/>
      <w:r w:rsidRPr="0025675C">
        <w:rPr>
          <w:rFonts w:ascii="Arial" w:hAnsi="Arial" w:cs="Arial"/>
        </w:rPr>
        <w:t>ozbiljan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pristup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EE28AE" w:rsidRPr="0025675C">
        <w:rPr>
          <w:rFonts w:ascii="Arial" w:hAnsi="Arial" w:cs="Arial"/>
        </w:rPr>
        <w:t>D</w:t>
      </w:r>
      <w:r w:rsidRPr="0025675C">
        <w:rPr>
          <w:rFonts w:ascii="Arial" w:hAnsi="Arial" w:cs="Arial"/>
        </w:rPr>
        <w:t>ržavnog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tužilaštva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radu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na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oduzimanju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imovinske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koristi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govori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357A82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činjenica</w:t>
      </w:r>
      <w:proofErr w:type="spellEnd"/>
      <w:r w:rsidRPr="0025675C">
        <w:rPr>
          <w:rFonts w:ascii="Arial" w:hAnsi="Arial" w:cs="Arial"/>
        </w:rPr>
        <w:t xml:space="preserve"> da je </w:t>
      </w:r>
      <w:proofErr w:type="spellStart"/>
      <w:r w:rsidRPr="0025675C">
        <w:rPr>
          <w:rFonts w:ascii="Arial" w:hAnsi="Arial" w:cs="Arial"/>
        </w:rPr>
        <w:t>novim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Pravilima</w:t>
      </w:r>
      <w:proofErr w:type="spellEnd"/>
      <w:r w:rsidRPr="0025675C">
        <w:rPr>
          <w:rFonts w:ascii="Arial" w:hAnsi="Arial" w:cs="Arial"/>
        </w:rPr>
        <w:t xml:space="preserve"> </w:t>
      </w:r>
      <w:r w:rsidR="00852868" w:rsidRPr="0025675C">
        <w:rPr>
          <w:rFonts w:ascii="Arial" w:hAnsi="Arial" w:cs="Arial"/>
        </w:rPr>
        <w:t xml:space="preserve">za </w:t>
      </w:r>
      <w:proofErr w:type="spellStart"/>
      <w:r w:rsidR="00852868" w:rsidRPr="0025675C">
        <w:rPr>
          <w:rFonts w:ascii="Arial" w:hAnsi="Arial" w:cs="Arial"/>
        </w:rPr>
        <w:t>ocjenjivanje</w:t>
      </w:r>
      <w:proofErr w:type="spellEnd"/>
      <w:r w:rsidR="00852868" w:rsidRPr="0025675C">
        <w:rPr>
          <w:rFonts w:ascii="Arial" w:hAnsi="Arial" w:cs="Arial"/>
        </w:rPr>
        <w:t xml:space="preserve"> </w:t>
      </w:r>
      <w:proofErr w:type="spellStart"/>
      <w:r w:rsidR="00852868" w:rsidRPr="0025675C">
        <w:rPr>
          <w:rFonts w:ascii="Arial" w:hAnsi="Arial" w:cs="Arial"/>
        </w:rPr>
        <w:t>državnih</w:t>
      </w:r>
      <w:proofErr w:type="spellEnd"/>
      <w:r w:rsidR="00852868" w:rsidRPr="0025675C">
        <w:rPr>
          <w:rFonts w:ascii="Arial" w:hAnsi="Arial" w:cs="Arial"/>
        </w:rPr>
        <w:t xml:space="preserve"> </w:t>
      </w:r>
      <w:proofErr w:type="spellStart"/>
      <w:r w:rsidR="00852868" w:rsidRPr="0025675C">
        <w:rPr>
          <w:rFonts w:ascii="Arial" w:hAnsi="Arial" w:cs="Arial"/>
        </w:rPr>
        <w:t>tužilaca</w:t>
      </w:r>
      <w:proofErr w:type="spellEnd"/>
      <w:r w:rsidR="00852868"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i</w:t>
      </w:r>
      <w:proofErr w:type="spellEnd"/>
      <w:r w:rsidR="00F859A1"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rukovodilaca</w:t>
      </w:r>
      <w:proofErr w:type="spellEnd"/>
      <w:r w:rsidR="00237818" w:rsidRPr="0025675C">
        <w:rPr>
          <w:rFonts w:ascii="Arial" w:hAnsi="Arial" w:cs="Arial"/>
        </w:rPr>
        <w:t xml:space="preserve"> </w:t>
      </w:r>
      <w:proofErr w:type="spellStart"/>
      <w:r w:rsidR="00D36907" w:rsidRPr="0025675C">
        <w:rPr>
          <w:rFonts w:ascii="Arial" w:hAnsi="Arial" w:cs="Arial"/>
        </w:rPr>
        <w:t>državnih</w:t>
      </w:r>
      <w:proofErr w:type="spellEnd"/>
      <w:r w:rsidR="00D36907" w:rsidRPr="0025675C">
        <w:rPr>
          <w:rFonts w:ascii="Arial" w:hAnsi="Arial" w:cs="Arial"/>
        </w:rPr>
        <w:t xml:space="preserve"> </w:t>
      </w:r>
      <w:proofErr w:type="spellStart"/>
      <w:r w:rsidR="00D36907" w:rsidRPr="0025675C">
        <w:rPr>
          <w:rFonts w:ascii="Arial" w:hAnsi="Arial" w:cs="Arial"/>
        </w:rPr>
        <w:t>tužilaštava</w:t>
      </w:r>
      <w:proofErr w:type="spellEnd"/>
      <w:r w:rsidR="00D36907"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iz</w:t>
      </w:r>
      <w:proofErr w:type="spellEnd"/>
      <w:r w:rsidR="00237818"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maja</w:t>
      </w:r>
      <w:proofErr w:type="spellEnd"/>
      <w:r w:rsidR="00237818" w:rsidRPr="0025675C">
        <w:rPr>
          <w:rFonts w:ascii="Arial" w:hAnsi="Arial" w:cs="Arial"/>
        </w:rPr>
        <w:t xml:space="preserve"> 2025.</w:t>
      </w:r>
      <w:r w:rsidR="00D36907"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godine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predviđeno</w:t>
      </w:r>
      <w:proofErr w:type="spellEnd"/>
      <w:r w:rsidR="00237818" w:rsidRPr="0025675C">
        <w:rPr>
          <w:rFonts w:ascii="Arial" w:hAnsi="Arial" w:cs="Arial"/>
        </w:rPr>
        <w:t xml:space="preserve"> da</w:t>
      </w:r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broj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pokrenutih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izviđja</w:t>
      </w:r>
      <w:r w:rsidR="00852868" w:rsidRPr="0025675C">
        <w:rPr>
          <w:rFonts w:ascii="Arial" w:hAnsi="Arial" w:cs="Arial"/>
        </w:rPr>
        <w:t>ja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357A82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istrag</w:t>
      </w:r>
      <w:r w:rsidR="00852868" w:rsidRPr="0025675C">
        <w:rPr>
          <w:rFonts w:ascii="Arial" w:hAnsi="Arial" w:cs="Arial"/>
        </w:rPr>
        <w:t>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uti</w:t>
      </w:r>
      <w:r w:rsidR="00237818" w:rsidRPr="0025675C">
        <w:rPr>
          <w:rFonts w:ascii="Arial" w:hAnsi="Arial" w:cs="Arial"/>
        </w:rPr>
        <w:t>če</w:t>
      </w:r>
      <w:proofErr w:type="spellEnd"/>
      <w:r w:rsidR="00237818"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i</w:t>
      </w:r>
      <w:proofErr w:type="spellEnd"/>
      <w:r w:rsidR="00237818"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na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237818" w:rsidRPr="0025675C">
        <w:rPr>
          <w:rFonts w:ascii="Arial" w:hAnsi="Arial" w:cs="Arial"/>
        </w:rPr>
        <w:t>samu</w:t>
      </w:r>
      <w:proofErr w:type="spellEnd"/>
      <w:r w:rsidR="00237818"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ocjenu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državnog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tužioca</w:t>
      </w:r>
      <w:proofErr w:type="spellEnd"/>
      <w:r w:rsidRPr="0025675C">
        <w:rPr>
          <w:rFonts w:ascii="Arial" w:hAnsi="Arial" w:cs="Arial"/>
        </w:rPr>
        <w:t xml:space="preserve"> u </w:t>
      </w:r>
      <w:proofErr w:type="spellStart"/>
      <w:r w:rsidRPr="0025675C">
        <w:rPr>
          <w:rFonts w:ascii="Arial" w:hAnsi="Arial" w:cs="Arial"/>
        </w:rPr>
        <w:t>postupku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ocjenjivanja</w:t>
      </w:r>
      <w:proofErr w:type="spellEnd"/>
      <w:r w:rsidR="00237818" w:rsidRPr="0025675C">
        <w:rPr>
          <w:rFonts w:ascii="Arial" w:hAnsi="Arial" w:cs="Arial"/>
        </w:rPr>
        <w:t xml:space="preserve"> </w:t>
      </w:r>
      <w:proofErr w:type="spellStart"/>
      <w:r w:rsidR="00F65C02" w:rsidRPr="0025675C">
        <w:rPr>
          <w:rFonts w:ascii="Arial" w:hAnsi="Arial" w:cs="Arial"/>
        </w:rPr>
        <w:t>njegovog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rada</w:t>
      </w:r>
      <w:proofErr w:type="spellEnd"/>
      <w:r w:rsidRPr="0025675C">
        <w:rPr>
          <w:rFonts w:ascii="Arial" w:hAnsi="Arial" w:cs="Arial"/>
        </w:rPr>
        <w:t>.</w:t>
      </w:r>
    </w:p>
    <w:p w:rsidR="00F65C02" w:rsidRPr="0025675C" w:rsidRDefault="00F65C02" w:rsidP="002128F2">
      <w:pPr>
        <w:pStyle w:val="NormalWeb"/>
        <w:ind w:firstLine="720"/>
        <w:jc w:val="both"/>
        <w:rPr>
          <w:rFonts w:ascii="Arial" w:hAnsi="Arial" w:cs="Arial"/>
        </w:rPr>
      </w:pPr>
      <w:proofErr w:type="spellStart"/>
      <w:r w:rsidRPr="0025675C">
        <w:rPr>
          <w:rFonts w:ascii="Arial" w:hAnsi="Arial" w:cs="Arial"/>
        </w:rPr>
        <w:t>Tužilaštvo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podržava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najavljene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izmjene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F859A1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dopune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D36907" w:rsidRPr="0025675C">
        <w:rPr>
          <w:rFonts w:ascii="Arial" w:hAnsi="Arial" w:cs="Arial"/>
        </w:rPr>
        <w:t>Z</w:t>
      </w:r>
      <w:r w:rsidRPr="0025675C">
        <w:rPr>
          <w:rFonts w:ascii="Arial" w:hAnsi="Arial" w:cs="Arial"/>
        </w:rPr>
        <w:t>akona</w:t>
      </w:r>
      <w:proofErr w:type="spellEnd"/>
      <w:r w:rsidRPr="0025675C">
        <w:rPr>
          <w:rFonts w:ascii="Arial" w:hAnsi="Arial" w:cs="Arial"/>
        </w:rPr>
        <w:t xml:space="preserve"> o </w:t>
      </w:r>
      <w:proofErr w:type="spellStart"/>
      <w:r w:rsidRPr="0025675C">
        <w:rPr>
          <w:rFonts w:ascii="Arial" w:hAnsi="Arial" w:cs="Arial"/>
        </w:rPr>
        <w:t>oduzimanju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imovinske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koristi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stečene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kriminalnom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djelatnošću</w:t>
      </w:r>
      <w:proofErr w:type="spellEnd"/>
      <w:r w:rsidRPr="0025675C">
        <w:rPr>
          <w:rFonts w:ascii="Arial" w:hAnsi="Arial" w:cs="Arial"/>
        </w:rPr>
        <w:t xml:space="preserve">, u </w:t>
      </w:r>
      <w:proofErr w:type="spellStart"/>
      <w:r w:rsidRPr="0025675C">
        <w:rPr>
          <w:rFonts w:ascii="Arial" w:hAnsi="Arial" w:cs="Arial"/>
        </w:rPr>
        <w:t>okviru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kojih</w:t>
      </w:r>
      <w:proofErr w:type="spellEnd"/>
      <w:r w:rsidRPr="0025675C">
        <w:rPr>
          <w:rFonts w:ascii="Arial" w:hAnsi="Arial" w:cs="Arial"/>
        </w:rPr>
        <w:t xml:space="preserve"> se </w:t>
      </w:r>
      <w:proofErr w:type="spellStart"/>
      <w:r w:rsidRPr="0025675C">
        <w:rPr>
          <w:rFonts w:ascii="Arial" w:hAnsi="Arial" w:cs="Arial"/>
        </w:rPr>
        <w:t>očekuje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uvođenje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mogućnosti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trajnog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oduzimanja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imovinske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koristi</w:t>
      </w:r>
      <w:proofErr w:type="spellEnd"/>
      <w:r w:rsidRPr="0025675C">
        <w:rPr>
          <w:rFonts w:ascii="Arial" w:hAnsi="Arial" w:cs="Arial"/>
        </w:rPr>
        <w:t xml:space="preserve"> bez </w:t>
      </w:r>
      <w:proofErr w:type="spellStart"/>
      <w:r w:rsidRPr="0025675C">
        <w:rPr>
          <w:rFonts w:ascii="Arial" w:hAnsi="Arial" w:cs="Arial"/>
        </w:rPr>
        <w:t>pravosnažne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presude</w:t>
      </w:r>
      <w:proofErr w:type="spellEnd"/>
      <w:r w:rsidRPr="0025675C">
        <w:rPr>
          <w:rFonts w:ascii="Arial" w:hAnsi="Arial" w:cs="Arial"/>
        </w:rPr>
        <w:t xml:space="preserve">. </w:t>
      </w:r>
      <w:proofErr w:type="spellStart"/>
      <w:r w:rsidRPr="0025675C">
        <w:rPr>
          <w:rFonts w:ascii="Arial" w:hAnsi="Arial" w:cs="Arial"/>
        </w:rPr>
        <w:t>Navedena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izmjena</w:t>
      </w:r>
      <w:proofErr w:type="spellEnd"/>
      <w:r w:rsidRPr="0025675C">
        <w:rPr>
          <w:rFonts w:ascii="Arial" w:hAnsi="Arial" w:cs="Arial"/>
        </w:rPr>
        <w:t xml:space="preserve"> bi </w:t>
      </w:r>
      <w:proofErr w:type="spellStart"/>
      <w:r w:rsidRPr="0025675C">
        <w:rPr>
          <w:rFonts w:ascii="Arial" w:hAnsi="Arial" w:cs="Arial"/>
        </w:rPr>
        <w:t>vjerovatno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dovela</w:t>
      </w:r>
      <w:proofErr w:type="spellEnd"/>
      <w:r w:rsidRPr="0025675C">
        <w:rPr>
          <w:rFonts w:ascii="Arial" w:hAnsi="Arial" w:cs="Arial"/>
        </w:rPr>
        <w:t xml:space="preserve"> do </w:t>
      </w:r>
      <w:proofErr w:type="spellStart"/>
      <w:r w:rsidRPr="0025675C">
        <w:rPr>
          <w:rFonts w:ascii="Arial" w:hAnsi="Arial" w:cs="Arial"/>
        </w:rPr>
        <w:t>većeg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obima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trajno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oduzete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imovine</w:t>
      </w:r>
      <w:proofErr w:type="spellEnd"/>
      <w:r w:rsidRPr="0025675C">
        <w:rPr>
          <w:rFonts w:ascii="Arial" w:hAnsi="Arial" w:cs="Arial"/>
        </w:rPr>
        <w:t xml:space="preserve">, </w:t>
      </w:r>
      <w:proofErr w:type="spellStart"/>
      <w:r w:rsidRPr="0025675C">
        <w:rPr>
          <w:rFonts w:ascii="Arial" w:hAnsi="Arial" w:cs="Arial"/>
        </w:rPr>
        <w:t>ali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F859A1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ta </w:t>
      </w:r>
      <w:proofErr w:type="spellStart"/>
      <w:r w:rsidRPr="0025675C">
        <w:rPr>
          <w:rFonts w:ascii="Arial" w:hAnsi="Arial" w:cs="Arial"/>
        </w:rPr>
        <w:t>će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odluka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biti</w:t>
      </w:r>
      <w:proofErr w:type="spellEnd"/>
      <w:r w:rsidRPr="0025675C">
        <w:rPr>
          <w:rFonts w:ascii="Arial" w:hAnsi="Arial" w:cs="Arial"/>
        </w:rPr>
        <w:t xml:space="preserve"> u </w:t>
      </w:r>
      <w:proofErr w:type="spellStart"/>
      <w:r w:rsidRPr="0025675C">
        <w:rPr>
          <w:rFonts w:ascii="Arial" w:hAnsi="Arial" w:cs="Arial"/>
        </w:rPr>
        <w:t>isključivoj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nadležnosti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suda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koji</w:t>
      </w:r>
      <w:proofErr w:type="spellEnd"/>
      <w:r w:rsidRPr="0025675C">
        <w:rPr>
          <w:rFonts w:ascii="Arial" w:hAnsi="Arial" w:cs="Arial"/>
        </w:rPr>
        <w:t xml:space="preserve"> je</w:t>
      </w:r>
      <w:r w:rsidR="00357A82" w:rsidRPr="0025675C">
        <w:rPr>
          <w:rFonts w:ascii="Arial" w:hAnsi="Arial" w:cs="Arial"/>
        </w:rPr>
        <w:t xml:space="preserve">, </w:t>
      </w:r>
      <w:r w:rsidR="005A7A4B" w:rsidRPr="0025675C">
        <w:rPr>
          <w:rFonts w:ascii="Arial" w:hAnsi="Arial" w:cs="Arial"/>
        </w:rPr>
        <w:t xml:space="preserve">u </w:t>
      </w:r>
      <w:proofErr w:type="spellStart"/>
      <w:r w:rsidR="005A7A4B" w:rsidRPr="0025675C">
        <w:rPr>
          <w:rFonts w:ascii="Arial" w:hAnsi="Arial" w:cs="Arial"/>
        </w:rPr>
        <w:t>konačnom</w:t>
      </w:r>
      <w:proofErr w:type="spellEnd"/>
      <w:r w:rsidR="00357A82" w:rsidRPr="0025675C">
        <w:rPr>
          <w:rFonts w:ascii="Arial" w:hAnsi="Arial" w:cs="Arial"/>
        </w:rPr>
        <w:t>,</w:t>
      </w:r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dužan</w:t>
      </w:r>
      <w:proofErr w:type="spellEnd"/>
      <w:r w:rsidRPr="0025675C">
        <w:rPr>
          <w:rFonts w:ascii="Arial" w:hAnsi="Arial" w:cs="Arial"/>
        </w:rPr>
        <w:t xml:space="preserve"> da se </w:t>
      </w:r>
      <w:proofErr w:type="spellStart"/>
      <w:r w:rsidRPr="0025675C">
        <w:rPr>
          <w:rFonts w:ascii="Arial" w:hAnsi="Arial" w:cs="Arial"/>
        </w:rPr>
        <w:t>stara</w:t>
      </w:r>
      <w:proofErr w:type="spellEnd"/>
      <w:r w:rsidRPr="0025675C">
        <w:rPr>
          <w:rFonts w:ascii="Arial" w:hAnsi="Arial" w:cs="Arial"/>
        </w:rPr>
        <w:t xml:space="preserve"> o </w:t>
      </w:r>
      <w:proofErr w:type="spellStart"/>
      <w:r w:rsidRPr="0025675C">
        <w:rPr>
          <w:rFonts w:ascii="Arial" w:hAnsi="Arial" w:cs="Arial"/>
        </w:rPr>
        <w:t>poštovanju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F859A1" w:rsidRPr="0025675C">
        <w:rPr>
          <w:rFonts w:ascii="Arial" w:hAnsi="Arial" w:cs="Arial"/>
        </w:rPr>
        <w:t>ljudskih</w:t>
      </w:r>
      <w:proofErr w:type="spellEnd"/>
      <w:r w:rsidR="00F859A1"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prava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="00F859A1" w:rsidRPr="0025675C">
        <w:rPr>
          <w:rFonts w:ascii="Arial" w:hAnsi="Arial" w:cs="Arial"/>
        </w:rPr>
        <w:t>i</w:t>
      </w:r>
      <w:proofErr w:type="spellEnd"/>
      <w:r w:rsidRPr="0025675C">
        <w:rPr>
          <w:rFonts w:ascii="Arial" w:hAnsi="Arial" w:cs="Arial"/>
        </w:rPr>
        <w:t xml:space="preserve"> </w:t>
      </w:r>
      <w:r w:rsidR="00F859A1" w:rsidRPr="0025675C">
        <w:rPr>
          <w:rFonts w:ascii="Arial" w:hAnsi="Arial" w:cs="Arial"/>
        </w:rPr>
        <w:t xml:space="preserve">da </w:t>
      </w:r>
      <w:proofErr w:type="spellStart"/>
      <w:r w:rsidR="00D26BEA" w:rsidRPr="0025675C">
        <w:rPr>
          <w:rFonts w:ascii="Arial" w:hAnsi="Arial" w:cs="Arial"/>
        </w:rPr>
        <w:t>cijeni</w:t>
      </w:r>
      <w:proofErr w:type="spellEnd"/>
      <w:r w:rsidR="00D26BEA"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opravdanost</w:t>
      </w:r>
      <w:proofErr w:type="spellEnd"/>
      <w:r w:rsidRPr="0025675C">
        <w:rPr>
          <w:rFonts w:ascii="Arial" w:hAnsi="Arial" w:cs="Arial"/>
        </w:rPr>
        <w:t xml:space="preserve"> </w:t>
      </w:r>
      <w:proofErr w:type="spellStart"/>
      <w:r w:rsidRPr="0025675C">
        <w:rPr>
          <w:rFonts w:ascii="Arial" w:hAnsi="Arial" w:cs="Arial"/>
        </w:rPr>
        <w:t>zahtjeva</w:t>
      </w:r>
      <w:proofErr w:type="spellEnd"/>
      <w:r w:rsidR="005A7A4B" w:rsidRPr="0025675C">
        <w:rPr>
          <w:rFonts w:ascii="Arial" w:hAnsi="Arial" w:cs="Arial"/>
        </w:rPr>
        <w:t>.</w:t>
      </w:r>
      <w:r w:rsidR="002128F2" w:rsidRPr="0025675C">
        <w:rPr>
          <w:rFonts w:ascii="Arial" w:hAnsi="Arial" w:cs="Arial"/>
        </w:rPr>
        <w:t xml:space="preserve"> </w:t>
      </w:r>
    </w:p>
    <w:p w:rsidR="00DC125E" w:rsidRPr="0025675C" w:rsidRDefault="00F65C02" w:rsidP="00F859A1">
      <w:pPr>
        <w:pStyle w:val="NormalWeb"/>
        <w:jc w:val="both"/>
        <w:rPr>
          <w:rFonts w:ascii="Arial" w:hAnsi="Arial" w:cs="Arial"/>
        </w:rPr>
      </w:pPr>
      <w:r w:rsidRPr="0025675C">
        <w:rPr>
          <w:rFonts w:ascii="Arial" w:hAnsi="Arial" w:cs="Arial"/>
        </w:rPr>
        <w:t xml:space="preserve"> </w:t>
      </w:r>
    </w:p>
    <w:p w:rsidR="00207999" w:rsidRPr="0025675C" w:rsidRDefault="00207999" w:rsidP="00AE21F3">
      <w:pPr>
        <w:jc w:val="both"/>
        <w:rPr>
          <w:rFonts w:ascii="Arial" w:hAnsi="Arial" w:cs="Arial"/>
          <w:sz w:val="24"/>
          <w:szCs w:val="24"/>
        </w:rPr>
      </w:pPr>
    </w:p>
    <w:sectPr w:rsidR="00207999" w:rsidRPr="0025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5E"/>
    <w:rsid w:val="00011C34"/>
    <w:rsid w:val="000E0CD8"/>
    <w:rsid w:val="0012264E"/>
    <w:rsid w:val="00176D15"/>
    <w:rsid w:val="00207999"/>
    <w:rsid w:val="002128F2"/>
    <w:rsid w:val="00237818"/>
    <w:rsid w:val="0025675C"/>
    <w:rsid w:val="00357A82"/>
    <w:rsid w:val="00395934"/>
    <w:rsid w:val="00490F85"/>
    <w:rsid w:val="0052683E"/>
    <w:rsid w:val="005A7A4B"/>
    <w:rsid w:val="00607EEA"/>
    <w:rsid w:val="007053F5"/>
    <w:rsid w:val="007F572C"/>
    <w:rsid w:val="00852868"/>
    <w:rsid w:val="0088580B"/>
    <w:rsid w:val="0092307D"/>
    <w:rsid w:val="00987768"/>
    <w:rsid w:val="009B79F5"/>
    <w:rsid w:val="00A07295"/>
    <w:rsid w:val="00A21F30"/>
    <w:rsid w:val="00A62067"/>
    <w:rsid w:val="00AE21F3"/>
    <w:rsid w:val="00AF4ABB"/>
    <w:rsid w:val="00B53356"/>
    <w:rsid w:val="00B62CAA"/>
    <w:rsid w:val="00B951B0"/>
    <w:rsid w:val="00CB3CF3"/>
    <w:rsid w:val="00D160D6"/>
    <w:rsid w:val="00D26BEA"/>
    <w:rsid w:val="00D36907"/>
    <w:rsid w:val="00DC125E"/>
    <w:rsid w:val="00E01D07"/>
    <w:rsid w:val="00ED6BCF"/>
    <w:rsid w:val="00EE0B10"/>
    <w:rsid w:val="00EE28AE"/>
    <w:rsid w:val="00F65C02"/>
    <w:rsid w:val="00F804F1"/>
    <w:rsid w:val="00F859A1"/>
    <w:rsid w:val="00F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5F83A-F07A-4971-9BA8-AACDDE1B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F151-1C89-48E1-AB65-98318F78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Marina.Rakovic@dtcg.local</dc:creator>
  <cp:keywords/>
  <dc:description/>
  <cp:lastModifiedBy>VDT</cp:lastModifiedBy>
  <cp:revision>2</cp:revision>
  <cp:lastPrinted>2025-12-01T08:34:00Z</cp:lastPrinted>
  <dcterms:created xsi:type="dcterms:W3CDTF">2026-01-10T12:50:00Z</dcterms:created>
  <dcterms:modified xsi:type="dcterms:W3CDTF">2026-01-10T12:50:00Z</dcterms:modified>
</cp:coreProperties>
</file>